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0" w:tblpY="1341"/>
        <w:tblW w:w="10940.0" w:type="dxa"/>
        <w:jc w:val="left"/>
        <w:tblLayout w:type="fixed"/>
        <w:tblLook w:val="0400"/>
      </w:tblPr>
      <w:tblGrid>
        <w:gridCol w:w="2153"/>
        <w:gridCol w:w="2929"/>
        <w:gridCol w:w="2929"/>
        <w:gridCol w:w="2929"/>
        <w:tblGridChange w:id="0">
          <w:tblGrid>
            <w:gridCol w:w="2153"/>
            <w:gridCol w:w="2929"/>
            <w:gridCol w:w="2929"/>
            <w:gridCol w:w="2929"/>
          </w:tblGrid>
        </w:tblGridChange>
      </w:tblGrid>
      <w:tr>
        <w:trPr>
          <w:cantSplit w:val="0"/>
          <w:trHeight w:val="1144"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2">
            <w:pPr>
              <w:spacing w:line="259" w:lineRule="auto"/>
              <w:ind w:left="8" w:right="0" w:firstLine="0"/>
              <w:jc w:val="center"/>
              <w:rPr>
                <w:sz w:val="28"/>
                <w:szCs w:val="28"/>
              </w:rPr>
            </w:pPr>
            <w:r w:rsidDel="00000000" w:rsidR="00000000" w:rsidRPr="00000000">
              <w:rPr>
                <w:b w:val="1"/>
                <w:sz w:val="28"/>
                <w:szCs w:val="28"/>
                <w:rtl w:val="0"/>
              </w:rPr>
              <w:t xml:space="preserve">Unidad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53bc" w:val="clear"/>
          </w:tcPr>
          <w:p w:rsidR="00000000" w:rsidDel="00000000" w:rsidP="00000000" w:rsidRDefault="00000000" w:rsidRPr="00000000" w14:paraId="00000003">
            <w:pPr>
              <w:spacing w:line="259" w:lineRule="auto"/>
              <w:ind w:left="25" w:right="30" w:firstLine="0"/>
              <w:jc w:val="center"/>
              <w:rPr>
                <w:color w:val="ffffff"/>
                <w:sz w:val="28"/>
                <w:szCs w:val="28"/>
              </w:rPr>
            </w:pPr>
            <w:r w:rsidDel="00000000" w:rsidR="00000000" w:rsidRPr="00000000">
              <w:rPr>
                <w:b w:val="1"/>
                <w:color w:val="ffffff"/>
                <w:sz w:val="28"/>
                <w:szCs w:val="28"/>
                <w:rtl w:val="0"/>
              </w:rPr>
              <w:t xml:space="preserve">Fundamentos del Gobierno 21-25 días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53bc" w:val="clear"/>
          </w:tcPr>
          <w:p w:rsidR="00000000" w:rsidDel="00000000" w:rsidP="00000000" w:rsidRDefault="00000000" w:rsidRPr="00000000" w14:paraId="00000004">
            <w:pPr>
              <w:spacing w:line="259" w:lineRule="auto"/>
              <w:ind w:left="46" w:right="135" w:firstLine="0"/>
              <w:jc w:val="center"/>
              <w:rPr>
                <w:color w:val="ffffff"/>
                <w:sz w:val="28"/>
                <w:szCs w:val="28"/>
              </w:rPr>
            </w:pPr>
            <w:r w:rsidDel="00000000" w:rsidR="00000000" w:rsidRPr="00000000">
              <w:rPr>
                <w:b w:val="1"/>
                <w:color w:val="ffffff"/>
                <w:sz w:val="28"/>
                <w:szCs w:val="28"/>
                <w:rtl w:val="0"/>
              </w:rPr>
              <w:t xml:space="preserve">El proceso político 13-15 días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0053bc" w:val="clear"/>
          </w:tcPr>
          <w:p w:rsidR="00000000" w:rsidDel="00000000" w:rsidP="00000000" w:rsidRDefault="00000000" w:rsidRPr="00000000" w14:paraId="00000005">
            <w:pPr>
              <w:spacing w:line="259" w:lineRule="auto"/>
              <w:ind w:left="48" w:right="135" w:firstLine="0"/>
              <w:jc w:val="center"/>
              <w:rPr>
                <w:color w:val="ffffff"/>
                <w:sz w:val="28"/>
                <w:szCs w:val="28"/>
              </w:rPr>
            </w:pPr>
            <w:r w:rsidDel="00000000" w:rsidR="00000000" w:rsidRPr="00000000">
              <w:rPr>
                <w:b w:val="1"/>
                <w:color w:val="ffffff"/>
                <w:sz w:val="28"/>
                <w:szCs w:val="28"/>
                <w:rtl w:val="0"/>
              </w:rPr>
              <w:t xml:space="preserve">La democracia en acción 35-40 días</w:t>
            </w:r>
            <w:r w:rsidDel="00000000" w:rsidR="00000000" w:rsidRPr="00000000">
              <w:rPr>
                <w:rtl w:val="0"/>
              </w:rPr>
            </w:r>
          </w:p>
        </w:tc>
      </w:tr>
      <w:tr>
        <w:trPr>
          <w:cantSplit w:val="0"/>
          <w:trHeight w:val="2027"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6">
            <w:pPr>
              <w:spacing w:line="259" w:lineRule="auto"/>
              <w:ind w:left="8" w:right="0" w:firstLine="0"/>
              <w:jc w:val="center"/>
              <w:rPr>
                <w:sz w:val="28"/>
                <w:szCs w:val="28"/>
              </w:rPr>
            </w:pPr>
            <w:r w:rsidDel="00000000" w:rsidR="00000000" w:rsidRPr="00000000">
              <w:rPr>
                <w:b w:val="1"/>
                <w:sz w:val="28"/>
                <w:szCs w:val="28"/>
                <w:rtl w:val="0"/>
              </w:rPr>
              <w:t xml:space="preserve">TEKS</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tcPr>
          <w:p w:rsidR="00000000" w:rsidDel="00000000" w:rsidP="00000000" w:rsidRDefault="00000000" w:rsidRPr="00000000" w14:paraId="00000007">
            <w:pPr>
              <w:spacing w:line="259" w:lineRule="auto"/>
              <w:ind w:left="0" w:right="0" w:firstLine="0"/>
              <w:rPr>
                <w:rFonts w:ascii="Calibri" w:cs="Calibri" w:eastAsia="Calibri" w:hAnsi="Calibri"/>
              </w:rPr>
            </w:pPr>
            <w:r w:rsidDel="00000000" w:rsidR="00000000" w:rsidRPr="00000000">
              <w:rPr>
                <w:rFonts w:ascii="Calibri" w:cs="Calibri" w:eastAsia="Calibri" w:hAnsi="Calibri"/>
                <w:b w:val="1"/>
                <w:u w:val="single"/>
                <w:rtl w:val="0"/>
              </w:rPr>
              <w:t xml:space="preserve">New</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1A, 1.B, 1C, 1D, </w:t>
            </w:r>
            <w:r w:rsidDel="00000000" w:rsidR="00000000" w:rsidRPr="00000000">
              <w:rPr>
                <w:rFonts w:ascii="Calibri" w:cs="Calibri" w:eastAsia="Calibri" w:hAnsi="Calibri"/>
                <w:b w:val="1"/>
                <w:rtl w:val="0"/>
              </w:rPr>
              <w:t xml:space="preserve">1E*, </w:t>
            </w:r>
            <w:r w:rsidDel="00000000" w:rsidR="00000000" w:rsidRPr="00000000">
              <w:rPr>
                <w:rFonts w:ascii="Calibri" w:cs="Calibri" w:eastAsia="Calibri" w:hAnsi="Calibri"/>
                <w:rtl w:val="0"/>
              </w:rPr>
              <w:t xml:space="preserve">1F, </w:t>
            </w:r>
            <w:r w:rsidDel="00000000" w:rsidR="00000000" w:rsidRPr="00000000">
              <w:rPr>
                <w:rFonts w:ascii="Calibri" w:cs="Calibri" w:eastAsia="Calibri" w:hAnsi="Calibri"/>
                <w:b w:val="1"/>
                <w:rtl w:val="0"/>
              </w:rPr>
              <w:t xml:space="preserve">4B*</w:t>
            </w:r>
            <w:r w:rsidDel="00000000" w:rsidR="00000000" w:rsidRPr="00000000">
              <w:rPr>
                <w:rFonts w:ascii="Calibri" w:cs="Calibri" w:eastAsia="Calibri" w:hAnsi="Calibri"/>
                <w:rtl w:val="0"/>
              </w:rPr>
              <w:t xml:space="preserve">, 6A, 6B, 6C, </w:t>
            </w:r>
            <w:r w:rsidDel="00000000" w:rsidR="00000000" w:rsidRPr="00000000">
              <w:rPr>
                <w:rFonts w:ascii="Calibri" w:cs="Calibri" w:eastAsia="Calibri" w:hAnsi="Calibri"/>
                <w:b w:val="1"/>
                <w:rtl w:val="0"/>
              </w:rPr>
              <w:t xml:space="preserve">6D*</w:t>
            </w:r>
            <w:r w:rsidDel="00000000" w:rsidR="00000000" w:rsidRPr="00000000">
              <w:rPr>
                <w:rFonts w:ascii="Calibri" w:cs="Calibri" w:eastAsia="Calibri" w:hAnsi="Calibri"/>
                <w:rtl w:val="0"/>
              </w:rPr>
              <w:t xml:space="preserve">, 6E, </w:t>
            </w:r>
            <w:r w:rsidDel="00000000" w:rsidR="00000000" w:rsidRPr="00000000">
              <w:rPr>
                <w:rFonts w:ascii="Calibri" w:cs="Calibri" w:eastAsia="Calibri" w:hAnsi="Calibri"/>
                <w:b w:val="1"/>
                <w:rtl w:val="0"/>
              </w:rPr>
              <w:t xml:space="preserve">6F*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7H*</w:t>
            </w:r>
            <w:r w:rsidDel="00000000" w:rsidR="00000000" w:rsidRPr="00000000">
              <w:rPr>
                <w:rFonts w:ascii="Calibri" w:cs="Calibri" w:eastAsia="Calibri" w:hAnsi="Calibri"/>
                <w:rtl w:val="0"/>
              </w:rPr>
              <w:t xml:space="preserve">, 8A, </w:t>
            </w:r>
            <w:r w:rsidDel="00000000" w:rsidR="00000000" w:rsidRPr="00000000">
              <w:rPr>
                <w:rFonts w:ascii="Calibri" w:cs="Calibri" w:eastAsia="Calibri" w:hAnsi="Calibri"/>
                <w:b w:val="1"/>
                <w:rtl w:val="0"/>
              </w:rPr>
              <w:t xml:space="preserve">8B*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8C*</w:t>
            </w:r>
            <w:r w:rsidDel="00000000" w:rsidR="00000000" w:rsidRPr="00000000">
              <w:rPr>
                <w:rFonts w:ascii="Calibri" w:cs="Calibri" w:eastAsia="Calibri" w:hAnsi="Calibri"/>
                <w:rtl w:val="0"/>
              </w:rPr>
              <w:t xml:space="preserve">, 8D, 11A, 11B, 12A, 12B, 12D, </w:t>
            </w:r>
            <w:r w:rsidDel="00000000" w:rsidR="00000000" w:rsidRPr="00000000">
              <w:rPr>
                <w:rFonts w:ascii="Calibri" w:cs="Calibri" w:eastAsia="Calibri" w:hAnsi="Calibri"/>
                <w:b w:val="1"/>
                <w:rtl w:val="0"/>
              </w:rPr>
              <w:t xml:space="preserve">19A*</w:t>
            </w:r>
            <w:r w:rsidDel="00000000" w:rsidR="00000000" w:rsidRPr="00000000">
              <w:rPr>
                <w:rFonts w:ascii="Calibri" w:cs="Calibri" w:eastAsia="Calibri" w:hAnsi="Calibri"/>
                <w:rtl w:val="0"/>
              </w:rPr>
              <w:t xml:space="preserve">, 19B, 19C, </w:t>
            </w:r>
            <w:r w:rsidDel="00000000" w:rsidR="00000000" w:rsidRPr="00000000">
              <w:rPr>
                <w:rFonts w:ascii="Calibri" w:cs="Calibri" w:eastAsia="Calibri" w:hAnsi="Calibri"/>
                <w:b w:val="1"/>
                <w:rtl w:val="0"/>
              </w:rPr>
              <w:t xml:space="preserve">19D*</w:t>
            </w:r>
            <w:r w:rsidDel="00000000" w:rsidR="00000000" w:rsidRPr="00000000">
              <w:rPr>
                <w:rFonts w:ascii="Calibri" w:cs="Calibri" w:eastAsia="Calibri" w:hAnsi="Calibri"/>
                <w:rtl w:val="0"/>
              </w:rPr>
              <w:t xml:space="preserve">, 19E,</w:t>
            </w:r>
          </w:p>
          <w:p w:rsidR="00000000" w:rsidDel="00000000" w:rsidP="00000000" w:rsidRDefault="00000000" w:rsidRPr="00000000" w14:paraId="00000008">
            <w:pPr>
              <w:spacing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20A, 20B, 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9">
            <w:pPr>
              <w:spacing w:line="259" w:lineRule="auto"/>
              <w:ind w:left="0" w:right="0" w:firstLine="0"/>
              <w:rPr>
                <w:rFonts w:ascii="Calibri" w:cs="Calibri" w:eastAsia="Calibri" w:hAnsi="Calibri"/>
              </w:rPr>
            </w:pPr>
            <w:r w:rsidDel="00000000" w:rsidR="00000000" w:rsidRPr="00000000">
              <w:rPr>
                <w:rFonts w:ascii="Calibri" w:cs="Calibri" w:eastAsia="Calibri" w:hAnsi="Calibri"/>
                <w:b w:val="1"/>
                <w:u w:val="single"/>
                <w:rtl w:val="0"/>
              </w:rPr>
              <w:t xml:space="preserve">New</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2A, </w:t>
            </w:r>
            <w:r w:rsidDel="00000000" w:rsidR="00000000" w:rsidRPr="00000000">
              <w:rPr>
                <w:rFonts w:ascii="Calibri" w:cs="Calibri" w:eastAsia="Calibri" w:hAnsi="Calibri"/>
                <w:b w:val="1"/>
                <w:rtl w:val="0"/>
              </w:rPr>
              <w:t xml:space="preserve">2B*</w:t>
            </w:r>
            <w:r w:rsidDel="00000000" w:rsidR="00000000" w:rsidRPr="00000000">
              <w:rPr>
                <w:rFonts w:ascii="Calibri" w:cs="Calibri" w:eastAsia="Calibri" w:hAnsi="Calibri"/>
                <w:rtl w:val="0"/>
              </w:rPr>
              <w:t xml:space="preserve">, 3A, </w:t>
            </w:r>
            <w:r w:rsidDel="00000000" w:rsidR="00000000" w:rsidRPr="00000000">
              <w:rPr>
                <w:rFonts w:ascii="Calibri" w:cs="Calibri" w:eastAsia="Calibri" w:hAnsi="Calibri"/>
                <w:b w:val="1"/>
                <w:rtl w:val="0"/>
              </w:rPr>
              <w:t xml:space="preserve">3B</w:t>
            </w:r>
            <w:r w:rsidDel="00000000" w:rsidR="00000000" w:rsidRPr="00000000">
              <w:rPr>
                <w:rFonts w:ascii="Calibri" w:cs="Calibri" w:eastAsia="Calibri" w:hAnsi="Calibri"/>
                <w:rtl w:val="0"/>
              </w:rPr>
              <w:t xml:space="preserve">, 9A, </w:t>
            </w:r>
            <w:r w:rsidDel="00000000" w:rsidR="00000000" w:rsidRPr="00000000">
              <w:rPr>
                <w:rFonts w:ascii="Calibri" w:cs="Calibri" w:eastAsia="Calibri" w:hAnsi="Calibri"/>
                <w:b w:val="1"/>
                <w:rtl w:val="0"/>
              </w:rPr>
              <w:t xml:space="preserve">9B*</w:t>
            </w:r>
            <w:r w:rsidDel="00000000" w:rsidR="00000000" w:rsidRPr="00000000">
              <w:rPr>
                <w:rFonts w:ascii="Calibri" w:cs="Calibri" w:eastAsia="Calibri" w:hAnsi="Calibri"/>
                <w:rtl w:val="0"/>
              </w:rPr>
              <w:t xml:space="preserve">, 10A,</w:t>
            </w:r>
          </w:p>
          <w:p w:rsidR="00000000" w:rsidDel="00000000" w:rsidP="00000000" w:rsidRDefault="00000000" w:rsidRPr="00000000" w14:paraId="0000000A">
            <w:pPr>
              <w:spacing w:line="259" w:lineRule="auto"/>
              <w:ind w:left="0" w:right="0" w:firstLine="0"/>
              <w:rPr>
                <w:rFonts w:ascii="Calibri" w:cs="Calibri" w:eastAsia="Calibri" w:hAnsi="Calibri"/>
              </w:rPr>
            </w:pPr>
            <w:r w:rsidDel="00000000" w:rsidR="00000000" w:rsidRPr="00000000">
              <w:rPr>
                <w:rFonts w:ascii="Calibri" w:cs="Calibri" w:eastAsia="Calibri" w:hAnsi="Calibri"/>
                <w:rtl w:val="0"/>
              </w:rPr>
              <w:t xml:space="preserve">13A, </w:t>
            </w:r>
            <w:r w:rsidDel="00000000" w:rsidR="00000000" w:rsidRPr="00000000">
              <w:rPr>
                <w:rFonts w:ascii="Calibri" w:cs="Calibri" w:eastAsia="Calibri" w:hAnsi="Calibri"/>
                <w:b w:val="1"/>
                <w:rtl w:val="0"/>
              </w:rPr>
              <w:t xml:space="preserve">13B*</w:t>
            </w:r>
            <w:r w:rsidDel="00000000" w:rsidR="00000000" w:rsidRPr="00000000">
              <w:rPr>
                <w:rFonts w:ascii="Calibri" w:cs="Calibri" w:eastAsia="Calibri" w:hAnsi="Calibri"/>
                <w:rtl w:val="0"/>
              </w:rPr>
              <w:t xml:space="preserve">, 13C, 14A, 14B, 14C, 15A, </w:t>
            </w:r>
            <w:r w:rsidDel="00000000" w:rsidR="00000000" w:rsidRPr="00000000">
              <w:rPr>
                <w:rFonts w:ascii="Calibri" w:cs="Calibri" w:eastAsia="Calibri" w:hAnsi="Calibri"/>
                <w:b w:val="1"/>
                <w:rtl w:val="0"/>
              </w:rPr>
              <w:t xml:space="preserve">18B</w:t>
            </w:r>
            <w:r w:rsidDel="00000000" w:rsidR="00000000" w:rsidRPr="00000000">
              <w:rPr>
                <w:rtl w:val="0"/>
              </w:rPr>
            </w:r>
          </w:p>
          <w:p w:rsidR="00000000" w:rsidDel="00000000" w:rsidP="00000000" w:rsidRDefault="00000000" w:rsidRPr="00000000" w14:paraId="0000000B">
            <w:pPr>
              <w:spacing w:line="259" w:lineRule="auto"/>
              <w:ind w:left="0" w:right="0" w:firstLine="0"/>
              <w:rPr>
                <w:rFonts w:ascii="Calibri" w:cs="Calibri" w:eastAsia="Calibri" w:hAnsi="Calibri"/>
              </w:rPr>
            </w:pPr>
            <w:r w:rsidDel="00000000" w:rsidR="00000000" w:rsidRPr="00000000">
              <w:rPr>
                <w:rFonts w:ascii="Calibri" w:cs="Calibri" w:eastAsia="Calibri" w:hAnsi="Calibri"/>
                <w:b w:val="1"/>
                <w:u w:val="single"/>
                <w:rtl w:val="0"/>
              </w:rPr>
              <w:t xml:space="preserve">Spiraled</w:t>
            </w:r>
            <w:r w:rsidDel="00000000" w:rsidR="00000000" w:rsidRPr="00000000">
              <w:rPr>
                <w:rFonts w:ascii="Calibri" w:cs="Calibri" w:eastAsia="Calibri" w:hAnsi="Calibri"/>
                <w:b w:val="1"/>
                <w:rtl w:val="0"/>
              </w:rPr>
              <w:t xml:space="preserve">: 19A*</w:t>
            </w:r>
            <w:r w:rsidDel="00000000" w:rsidR="00000000" w:rsidRPr="00000000">
              <w:rPr>
                <w:rFonts w:ascii="Calibri" w:cs="Calibri" w:eastAsia="Calibri" w:hAnsi="Calibri"/>
                <w:rtl w:val="0"/>
              </w:rPr>
              <w:t xml:space="preserve">, 19B, 19C, </w:t>
            </w:r>
            <w:r w:rsidDel="00000000" w:rsidR="00000000" w:rsidRPr="00000000">
              <w:rPr>
                <w:rFonts w:ascii="Calibri" w:cs="Calibri" w:eastAsia="Calibri" w:hAnsi="Calibri"/>
                <w:b w:val="1"/>
                <w:rtl w:val="0"/>
              </w:rPr>
              <w:t xml:space="preserve">19D*</w:t>
            </w:r>
            <w:r w:rsidDel="00000000" w:rsidR="00000000" w:rsidRPr="00000000">
              <w:rPr>
                <w:rFonts w:ascii="Calibri" w:cs="Calibri" w:eastAsia="Calibri" w:hAnsi="Calibri"/>
                <w:rtl w:val="0"/>
              </w:rPr>
              <w:t xml:space="preserve">, 20A, 20B, 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C">
            <w:pPr>
              <w:spacing w:after="244" w:line="253" w:lineRule="auto"/>
              <w:ind w:left="13" w:right="0" w:firstLine="0"/>
              <w:rPr>
                <w:rFonts w:ascii="Calibri" w:cs="Calibri" w:eastAsia="Calibri" w:hAnsi="Calibri"/>
              </w:rPr>
            </w:pPr>
            <w:r w:rsidDel="00000000" w:rsidR="00000000" w:rsidRPr="00000000">
              <w:rPr>
                <w:rFonts w:ascii="Calibri" w:cs="Calibri" w:eastAsia="Calibri" w:hAnsi="Calibri"/>
                <w:b w:val="1"/>
                <w:u w:val="single"/>
                <w:rtl w:val="0"/>
              </w:rPr>
              <w:t xml:space="preserve">N</w:t>
            </w:r>
            <w:r w:rsidDel="00000000" w:rsidR="00000000" w:rsidRPr="00000000">
              <w:rPr>
                <w:b w:val="1"/>
                <w:u w:val="single"/>
                <w:rtl w:val="0"/>
              </w:rPr>
              <w:t xml:space="preserve">uevo</w:t>
            </w:r>
            <w:r w:rsidDel="00000000" w:rsidR="00000000" w:rsidRPr="00000000">
              <w:rPr>
                <w:rFonts w:ascii="Calibri" w:cs="Calibri" w:eastAsia="Calibri" w:hAnsi="Calibri"/>
                <w:b w:val="1"/>
                <w:u w:val="single"/>
                <w:rtl w:val="0"/>
              </w:rPr>
              <w:t xml:space="preserve">: </w:t>
            </w:r>
            <w:r w:rsidDel="00000000" w:rsidR="00000000" w:rsidRPr="00000000">
              <w:rPr>
                <w:rFonts w:ascii="Calibri" w:cs="Calibri" w:eastAsia="Calibri" w:hAnsi="Calibri"/>
                <w:rtl w:val="0"/>
              </w:rPr>
              <w:t xml:space="preserve">4A, 5A, 5B, </w:t>
            </w:r>
            <w:r w:rsidDel="00000000" w:rsidR="00000000" w:rsidRPr="00000000">
              <w:rPr>
                <w:rFonts w:ascii="Calibri" w:cs="Calibri" w:eastAsia="Calibri" w:hAnsi="Calibri"/>
                <w:b w:val="1"/>
                <w:rtl w:val="0"/>
              </w:rPr>
              <w:t xml:space="preserve">7A*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7B*</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7C*</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7D, 7E*</w:t>
            </w:r>
            <w:r w:rsidDel="00000000" w:rsidR="00000000" w:rsidRPr="00000000">
              <w:rPr>
                <w:rFonts w:ascii="Calibri" w:cs="Calibri" w:eastAsia="Calibri" w:hAnsi="Calibri"/>
                <w:rtl w:val="0"/>
              </w:rPr>
              <w:t xml:space="preserve">, 7F, 7G, 12B, </w:t>
            </w:r>
            <w:r w:rsidDel="00000000" w:rsidR="00000000" w:rsidRPr="00000000">
              <w:rPr>
                <w:rFonts w:ascii="Calibri" w:cs="Calibri" w:eastAsia="Calibri" w:hAnsi="Calibri"/>
                <w:b w:val="1"/>
                <w:rtl w:val="0"/>
              </w:rPr>
              <w:t xml:space="preserve">12C*</w:t>
            </w:r>
            <w:r w:rsidDel="00000000" w:rsidR="00000000" w:rsidRPr="00000000">
              <w:rPr>
                <w:rFonts w:ascii="Calibri" w:cs="Calibri" w:eastAsia="Calibri" w:hAnsi="Calibri"/>
                <w:rtl w:val="0"/>
              </w:rPr>
              <w:t xml:space="preserve">, 12D, 12E, </w:t>
            </w:r>
            <w:r w:rsidDel="00000000" w:rsidR="00000000" w:rsidRPr="00000000">
              <w:rPr>
                <w:rFonts w:ascii="Calibri" w:cs="Calibri" w:eastAsia="Calibri" w:hAnsi="Calibri"/>
                <w:b w:val="1"/>
                <w:rtl w:val="0"/>
              </w:rPr>
              <w:t xml:space="preserve">12F*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12G*</w:t>
            </w:r>
            <w:r w:rsidDel="00000000" w:rsidR="00000000" w:rsidRPr="00000000">
              <w:rPr>
                <w:rFonts w:ascii="Calibri" w:cs="Calibri" w:eastAsia="Calibri" w:hAnsi="Calibri"/>
                <w:rtl w:val="0"/>
              </w:rPr>
              <w:t xml:space="preserve">, 15B,</w:t>
            </w:r>
          </w:p>
          <w:p w:rsidR="00000000" w:rsidDel="00000000" w:rsidP="00000000" w:rsidRDefault="00000000" w:rsidRPr="00000000" w14:paraId="0000000D">
            <w:pPr>
              <w:spacing w:line="259" w:lineRule="auto"/>
              <w:ind w:left="13" w:right="0" w:firstLine="0"/>
              <w:rPr>
                <w:rFonts w:ascii="Calibri" w:cs="Calibri" w:eastAsia="Calibri" w:hAnsi="Calibri"/>
              </w:rPr>
            </w:pPr>
            <w:r w:rsidDel="00000000" w:rsidR="00000000" w:rsidRPr="00000000">
              <w:rPr>
                <w:b w:val="1"/>
                <w:u w:val="single"/>
                <w:rtl w:val="0"/>
              </w:rPr>
              <w:t xml:space="preserve">En espiral</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3A, </w:t>
            </w:r>
            <w:r w:rsidDel="00000000" w:rsidR="00000000" w:rsidRPr="00000000">
              <w:rPr>
                <w:rFonts w:ascii="Calibri" w:cs="Calibri" w:eastAsia="Calibri" w:hAnsi="Calibri"/>
                <w:b w:val="1"/>
                <w:rtl w:val="0"/>
              </w:rPr>
              <w:t xml:space="preserve">7H*</w:t>
            </w:r>
            <w:r w:rsidDel="00000000" w:rsidR="00000000" w:rsidRPr="00000000">
              <w:rPr>
                <w:rFonts w:ascii="Calibri" w:cs="Calibri" w:eastAsia="Calibri" w:hAnsi="Calibri"/>
                <w:rtl w:val="0"/>
              </w:rPr>
              <w:t xml:space="preserve">, 12A, </w:t>
            </w:r>
            <w:r w:rsidDel="00000000" w:rsidR="00000000" w:rsidRPr="00000000">
              <w:rPr>
                <w:rFonts w:ascii="Calibri" w:cs="Calibri" w:eastAsia="Calibri" w:hAnsi="Calibri"/>
                <w:b w:val="1"/>
                <w:rtl w:val="0"/>
              </w:rPr>
              <w:t xml:space="preserve">16A</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19A*</w:t>
            </w:r>
            <w:r w:rsidDel="00000000" w:rsidR="00000000" w:rsidRPr="00000000">
              <w:rPr>
                <w:rFonts w:ascii="Calibri" w:cs="Calibri" w:eastAsia="Calibri" w:hAnsi="Calibri"/>
                <w:rtl w:val="0"/>
              </w:rPr>
              <w:t xml:space="preserve">, 19B, 19C, </w:t>
            </w:r>
            <w:r w:rsidDel="00000000" w:rsidR="00000000" w:rsidRPr="00000000">
              <w:rPr>
                <w:rFonts w:ascii="Calibri" w:cs="Calibri" w:eastAsia="Calibri" w:hAnsi="Calibri"/>
                <w:b w:val="1"/>
                <w:rtl w:val="0"/>
              </w:rPr>
              <w:t xml:space="preserve">19D*</w:t>
            </w:r>
            <w:r w:rsidDel="00000000" w:rsidR="00000000" w:rsidRPr="00000000">
              <w:rPr>
                <w:rFonts w:ascii="Calibri" w:cs="Calibri" w:eastAsia="Calibri" w:hAnsi="Calibri"/>
                <w:rtl w:val="0"/>
              </w:rPr>
              <w:t xml:space="preserve">, 19E, 20A, 20B, 21</w:t>
            </w:r>
          </w:p>
        </w:tc>
      </w:tr>
      <w:tr>
        <w:trPr>
          <w:cantSplit w:val="0"/>
          <w:trHeight w:val="2958" w:hRule="atLeast"/>
          <w:tblHeader w:val="0"/>
        </w:trPr>
        <w:tc>
          <w:tcPr>
            <w:tcBorders>
              <w:top w:color="000000" w:space="0" w:sz="8" w:val="single"/>
              <w:left w:color="000000" w:space="0" w:sz="8" w:val="single"/>
              <w:bottom w:color="000000" w:space="0" w:sz="8" w:val="single"/>
              <w:right w:color="000000" w:space="0" w:sz="8" w:val="single"/>
            </w:tcBorders>
            <w:shd w:fill="d9d9d9" w:val="clear"/>
          </w:tcPr>
          <w:p w:rsidR="00000000" w:rsidDel="00000000" w:rsidP="00000000" w:rsidRDefault="00000000" w:rsidRPr="00000000" w14:paraId="0000000E">
            <w:pPr>
              <w:spacing w:line="259" w:lineRule="auto"/>
              <w:ind w:left="0" w:right="19" w:firstLine="0"/>
              <w:jc w:val="center"/>
              <w:rPr>
                <w:b w:val="1"/>
                <w:sz w:val="28"/>
                <w:szCs w:val="28"/>
              </w:rPr>
            </w:pPr>
            <w:r w:rsidDel="00000000" w:rsidR="00000000" w:rsidRPr="00000000">
              <w:rPr>
                <w:b w:val="1"/>
                <w:sz w:val="28"/>
                <w:szCs w:val="28"/>
                <w:rtl w:val="0"/>
              </w:rPr>
              <w:t xml:space="preserve">Etapa 1 </w:t>
            </w:r>
          </w:p>
          <w:p w:rsidR="00000000" w:rsidDel="00000000" w:rsidP="00000000" w:rsidRDefault="00000000" w:rsidRPr="00000000" w14:paraId="0000000F">
            <w:pPr>
              <w:spacing w:line="259" w:lineRule="auto"/>
              <w:ind w:left="0" w:right="19" w:firstLine="0"/>
              <w:jc w:val="center"/>
              <w:rPr>
                <w:b w:val="1"/>
                <w:sz w:val="28"/>
                <w:szCs w:val="28"/>
              </w:rPr>
            </w:pPr>
            <w:r w:rsidDel="00000000" w:rsidR="00000000" w:rsidRPr="00000000">
              <w:rPr>
                <w:b w:val="1"/>
                <w:sz w:val="28"/>
                <w:szCs w:val="28"/>
                <w:rtl w:val="0"/>
              </w:rPr>
              <w:t xml:space="preserve">en una imagen (Comprensión permanente)</w:t>
            </w:r>
          </w:p>
        </w:tc>
        <w:tc>
          <w:tcPr>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010">
            <w:pPr>
              <w:numPr>
                <w:ilvl w:val="0"/>
                <w:numId w:val="7"/>
              </w:numPr>
              <w:spacing w:line="259" w:lineRule="auto"/>
              <w:ind w:left="360" w:right="0" w:hanging="360"/>
              <w:rPr>
                <w:rFonts w:ascii="Calibri" w:cs="Calibri" w:eastAsia="Calibri" w:hAnsi="Calibri"/>
              </w:rPr>
            </w:pPr>
            <w:r w:rsidDel="00000000" w:rsidR="00000000" w:rsidRPr="00000000">
              <w:rPr>
                <w:rtl w:val="0"/>
              </w:rPr>
              <w:t xml:space="preserve">Los gobiernos se crean para promover el orden, la seguridad y el bienestar de la sociedad.</w:t>
            </w:r>
          </w:p>
          <w:p w:rsidR="00000000" w:rsidDel="00000000" w:rsidP="00000000" w:rsidRDefault="00000000" w:rsidRPr="00000000" w14:paraId="00000011">
            <w:pPr>
              <w:numPr>
                <w:ilvl w:val="0"/>
                <w:numId w:val="7"/>
              </w:numPr>
              <w:spacing w:line="259" w:lineRule="auto"/>
              <w:ind w:left="360" w:right="0" w:hanging="360"/>
              <w:rPr>
                <w:rFonts w:ascii="Calibri" w:cs="Calibri" w:eastAsia="Calibri" w:hAnsi="Calibri"/>
              </w:rPr>
            </w:pPr>
            <w:r w:rsidDel="00000000" w:rsidR="00000000" w:rsidRPr="00000000">
              <w:rPr>
                <w:rtl w:val="0"/>
              </w:rPr>
              <w:t xml:space="preserve">Una democracia, como la de Estados Unidos, protege los derechos y libertades individuales a través de su Constitución.</w:t>
            </w:r>
          </w:p>
          <w:p w:rsidR="00000000" w:rsidDel="00000000" w:rsidP="00000000" w:rsidRDefault="00000000" w:rsidRPr="00000000" w14:paraId="00000012">
            <w:pPr>
              <w:numPr>
                <w:ilvl w:val="0"/>
                <w:numId w:val="7"/>
              </w:numPr>
              <w:spacing w:line="259" w:lineRule="auto"/>
              <w:ind w:left="360" w:right="0" w:hanging="360"/>
              <w:rPr>
                <w:rFonts w:ascii="Calibri" w:cs="Calibri" w:eastAsia="Calibri" w:hAnsi="Calibri"/>
              </w:rPr>
            </w:pPr>
            <w:r w:rsidDel="00000000" w:rsidR="00000000" w:rsidRPr="00000000">
              <w:rPr>
                <w:rtl w:val="0"/>
              </w:rPr>
              <w:t xml:space="preserve">El federalismo aumenta las oportunidades de participación política de los pueblos.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3">
            <w:pPr>
              <w:spacing w:line="259" w:lineRule="auto"/>
              <w:ind w:left="206" w:right="0" w:hanging="206"/>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t xml:space="preserve">La participación en el proceso político vincula a los ciudadanos con su gobierno.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14">
            <w:pPr>
              <w:numPr>
                <w:ilvl w:val="0"/>
                <w:numId w:val="4"/>
              </w:numPr>
              <w:spacing w:line="259" w:lineRule="auto"/>
              <w:ind w:left="373" w:right="0" w:hanging="373"/>
              <w:rPr>
                <w:rFonts w:ascii="Calibri" w:cs="Calibri" w:eastAsia="Calibri" w:hAnsi="Calibri"/>
              </w:rPr>
            </w:pPr>
            <w:r w:rsidDel="00000000" w:rsidR="00000000" w:rsidRPr="00000000">
              <w:rPr>
                <w:rtl w:val="0"/>
              </w:rPr>
              <w:t xml:space="preserve">La Constitución proporciona un marco para la estructura y la función del gobierno.</w:t>
            </w:r>
          </w:p>
          <w:p w:rsidR="00000000" w:rsidDel="00000000" w:rsidP="00000000" w:rsidRDefault="00000000" w:rsidRPr="00000000" w14:paraId="00000015">
            <w:pPr>
              <w:numPr>
                <w:ilvl w:val="0"/>
                <w:numId w:val="4"/>
              </w:numPr>
              <w:spacing w:line="259" w:lineRule="auto"/>
              <w:ind w:left="373" w:right="0" w:hanging="373"/>
              <w:rPr>
                <w:rFonts w:ascii="Calibri" w:cs="Calibri" w:eastAsia="Calibri" w:hAnsi="Calibri"/>
              </w:rPr>
            </w:pPr>
            <w:r w:rsidDel="00000000" w:rsidR="00000000" w:rsidRPr="00000000">
              <w:rPr>
                <w:rtl w:val="0"/>
              </w:rPr>
              <w:t xml:space="preserve">El gobierno de EE.UU. protege la vida, la libertad y la propiedad de sus ciudadanos.</w:t>
            </w:r>
          </w:p>
        </w:tc>
      </w:tr>
    </w:tbl>
    <w:p w:rsidR="00000000" w:rsidDel="00000000" w:rsidP="00000000" w:rsidRDefault="00000000" w:rsidRPr="00000000" w14:paraId="00000016">
      <w:pPr>
        <w:pStyle w:val="Heading1"/>
        <w:ind w:firstLine="11"/>
        <w:rPr>
          <w:sz w:val="22"/>
          <w:szCs w:val="22"/>
        </w:rPr>
      </w:pPr>
      <w:r w:rsidDel="00000000" w:rsidR="00000000" w:rsidRPr="00000000">
        <w:rPr>
          <w:rtl w:val="0"/>
        </w:rPr>
        <w:t xml:space="preserve">Gobierno: Sumario del año</w:t>
      </w:r>
      <w:r w:rsidDel="00000000" w:rsidR="00000000" w:rsidRPr="00000000">
        <w:rPr>
          <w:rtl w:val="0"/>
        </w:rPr>
      </w:r>
    </w:p>
    <w:p w:rsidR="00000000" w:rsidDel="00000000" w:rsidP="00000000" w:rsidRDefault="00000000" w:rsidRPr="00000000" w14:paraId="00000017">
      <w:pPr>
        <w:spacing w:line="275" w:lineRule="auto"/>
        <w:ind w:left="0" w:right="0" w:firstLine="0"/>
        <w:rPr/>
      </w:pPr>
      <w:r w:rsidDel="00000000" w:rsidR="00000000" w:rsidRPr="00000000">
        <w:rPr>
          <w:rtl w:val="0"/>
        </w:rPr>
        <w:t xml:space="preserve">* Los estándares esenciales son un subconjunto cuidadosamente seleccionado de la lista completa de estándares dentro de cada grado y área de contenido. Los estándares esenciales no son todo lo que enseñamos, sino que representan aquellos resultados de aprendizaje prioritarios que son absolutamente esenciales que todos los alumnos conozcan y sean capaces de hacer.</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ind w:left="2" w:firstLine="0"/>
        <w:rPr/>
      </w:pPr>
      <w:bookmarkStart w:colFirst="0" w:colLast="0" w:name="_heading=h.v47146ke5jjv" w:id="0"/>
      <w:bookmarkEnd w:id="0"/>
      <w:r w:rsidDel="00000000" w:rsidR="00000000" w:rsidRPr="00000000">
        <w:rPr>
          <w:sz w:val="32"/>
          <w:szCs w:val="32"/>
          <w:rtl w:val="0"/>
        </w:rPr>
        <w:t xml:space="preserve">Conocimientos y Habilidades Esenciales de Texas (TEKS, por sus siglas en inglés)</w:t>
      </w:r>
      <w:r w:rsidDel="00000000" w:rsidR="00000000" w:rsidRPr="00000000">
        <w:rPr>
          <w:rtl w:val="0"/>
        </w:rPr>
      </w:r>
    </w:p>
    <w:p w:rsidR="00000000" w:rsidDel="00000000" w:rsidP="00000000" w:rsidRDefault="00000000" w:rsidRPr="00000000" w14:paraId="00000023">
      <w:pPr>
        <w:spacing w:after="6" w:lineRule="auto"/>
        <w:ind w:left="10" w:right="5089"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24">
      <w:pPr>
        <w:spacing w:after="6" w:lineRule="auto"/>
        <w:ind w:left="10" w:right="5089" w:firstLine="720"/>
        <w:rPr>
          <w:rFonts w:ascii="Calibri" w:cs="Calibri" w:eastAsia="Calibri" w:hAnsi="Calibri"/>
        </w:rPr>
      </w:pPr>
      <w:r w:rsidDel="00000000" w:rsidR="00000000" w:rsidRPr="00000000">
        <w:rPr>
          <w:b w:val="1"/>
          <w:rtl w:val="0"/>
        </w:rPr>
        <w:t xml:space="preserve">Gobierno de los Estados Unidos (Medio crédito), Aprobado 2018</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 </w:t>
      </w:r>
      <w:r w:rsidDel="00000000" w:rsidR="00000000" w:rsidRPr="00000000">
        <w:rPr>
          <w:rtl w:val="0"/>
        </w:rPr>
        <w:t xml:space="preserve">Conocimientos y habilidades.</w:t>
      </w:r>
      <w:r w:rsidDel="00000000" w:rsidR="00000000" w:rsidRPr="00000000">
        <w:rPr>
          <w:rtl w:val="0"/>
        </w:rPr>
      </w:r>
    </w:p>
    <w:p w:rsidR="00000000" w:rsidDel="00000000" w:rsidP="00000000" w:rsidRDefault="00000000" w:rsidRPr="00000000" w14:paraId="00000025">
      <w:pPr>
        <w:ind w:right="22"/>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tl w:val="0"/>
        </w:rPr>
        <w:t xml:space="preserve">Historia. El estudiante comprende cómo el gobierno constitucional, tal como se desarrolló en América y se expresó en la Declaración de Independencia, los Artículos de la Confederación y la Constitución de los Estados Unidos, ha sido influenciado por ideas, personas y documentos históricos. El alumno deberá:</w:t>
      </w:r>
      <w:r w:rsidDel="00000000" w:rsidR="00000000" w:rsidRPr="00000000">
        <w:rPr>
          <w:rtl w:val="0"/>
        </w:rPr>
      </w:r>
    </w:p>
    <w:p w:rsidR="00000000" w:rsidDel="00000000" w:rsidP="00000000" w:rsidRDefault="00000000" w:rsidRPr="00000000" w14:paraId="00000026">
      <w:pPr>
        <w:numPr>
          <w:ilvl w:val="0"/>
          <w:numId w:val="8"/>
        </w:numPr>
        <w:ind w:left="2160" w:right="22" w:hanging="360"/>
        <w:rPr>
          <w:u w:val="none"/>
        </w:rPr>
      </w:pPr>
      <w:r w:rsidDel="00000000" w:rsidR="00000000" w:rsidRPr="00000000">
        <w:rPr>
          <w:rtl w:val="0"/>
        </w:rPr>
        <w:t xml:space="preserve">explicar las principales ideas políticas de la historia, incluidas las leyes de la naturaleza y el Dios de la naturaleza, los derechos inalienables, el derecho divino de los reyes, la teoría del contrato social y los derechos de resistencia a un gobierno ilegítimo;</w:t>
      </w:r>
    </w:p>
    <w:p w:rsidR="00000000" w:rsidDel="00000000" w:rsidP="00000000" w:rsidRDefault="00000000" w:rsidRPr="00000000" w14:paraId="00000027">
      <w:pPr>
        <w:numPr>
          <w:ilvl w:val="0"/>
          <w:numId w:val="8"/>
        </w:numPr>
        <w:ind w:left="2160" w:right="22" w:hanging="360"/>
        <w:rPr>
          <w:u w:val="none"/>
        </w:rPr>
      </w:pPr>
      <w:r w:rsidDel="00000000" w:rsidR="00000000" w:rsidRPr="00000000">
        <w:rPr>
          <w:rtl w:val="0"/>
        </w:rPr>
        <w:t xml:space="preserve">identificar las principales tradiciones intelectuales, filosóficas, políticas y religiosas que informaron la fundación de Estados Unidos, incluyendo la judeo-cristiana (especialmente la ley bíblica), el derecho consuetudinario inglés y el constitucionalismo, la Ilustración y el republicanismo, en la medida en que abordan cuestiones de libertad, derechos y responsabilidades de los individuos;</w:t>
      </w:r>
    </w:p>
    <w:p w:rsidR="00000000" w:rsidDel="00000000" w:rsidP="00000000" w:rsidRDefault="00000000" w:rsidRPr="00000000" w14:paraId="00000028">
      <w:pPr>
        <w:ind w:left="1435" w:right="22" w:firstLine="720"/>
        <w:rPr/>
      </w:pPr>
      <w:r w:rsidDel="00000000" w:rsidR="00000000" w:rsidRPr="00000000">
        <w:rPr>
          <w:rtl w:val="0"/>
        </w:rPr>
        <w:t xml:space="preserve">(C) identificar a las personas cuyos principios sobre las leyes y las instituciones de gobierno inspiraron los documentos fundacionales estadounidenses, entre ellos los de Moisés, William Blackstone, John Locke y Charles de Montesquieu;</w:t>
      </w:r>
    </w:p>
    <w:p w:rsidR="00000000" w:rsidDel="00000000" w:rsidP="00000000" w:rsidRDefault="00000000" w:rsidRPr="00000000" w14:paraId="00000029">
      <w:pPr>
        <w:ind w:left="1435" w:right="22" w:firstLine="720"/>
        <w:rPr/>
      </w:pPr>
      <w:r w:rsidDel="00000000" w:rsidR="00000000" w:rsidRPr="00000000">
        <w:rPr>
          <w:rtl w:val="0"/>
        </w:rPr>
        <w:t xml:space="preserve">(D) identificar las aportaciones de las filosofías políticas de los Padres Fundadores, como John Adams, Alexander Hamilton, Thomas Jefferson, James Madison, John Jay, George Mason, Roger Sherman y James Wilson, en el desarrollo del gobierno de Estados Unidos;</w:t>
      </w:r>
    </w:p>
    <w:p w:rsidR="00000000" w:rsidDel="00000000" w:rsidP="00000000" w:rsidRDefault="00000000" w:rsidRPr="00000000" w14:paraId="0000002A">
      <w:pPr>
        <w:spacing w:after="6" w:lineRule="auto"/>
        <w:ind w:left="1435" w:right="21" w:firstLine="720"/>
        <w:rPr>
          <w:rFonts w:ascii="Calibri" w:cs="Calibri" w:eastAsia="Calibri" w:hAnsi="Calibri"/>
        </w:rPr>
      </w:pPr>
      <w:r w:rsidDel="00000000" w:rsidR="00000000" w:rsidRPr="00000000">
        <w:rPr>
          <w:rFonts w:ascii="Calibri" w:cs="Calibri" w:eastAsia="Calibri" w:hAnsi="Calibri"/>
          <w:b w:val="1"/>
          <w:rtl w:val="0"/>
        </w:rPr>
        <w:t xml:space="preserve">*(E) </w:t>
      </w:r>
      <w:r w:rsidDel="00000000" w:rsidR="00000000" w:rsidRPr="00000000">
        <w:rPr>
          <w:b w:val="1"/>
          <w:rtl w:val="0"/>
        </w:rPr>
        <w:t xml:space="preserve">analizar los debates y compromisos que influyeron en la creación de los documentos fundacionales; e</w:t>
      </w:r>
      <w:r w:rsidDel="00000000" w:rsidR="00000000" w:rsidRPr="00000000">
        <w:rPr>
          <w:rtl w:val="0"/>
        </w:rPr>
      </w:r>
    </w:p>
    <w:p w:rsidR="00000000" w:rsidDel="00000000" w:rsidP="00000000" w:rsidRDefault="00000000" w:rsidRPr="00000000" w14:paraId="0000002B">
      <w:pPr>
        <w:ind w:left="1435" w:right="22" w:firstLine="720"/>
        <w:rPr>
          <w:rFonts w:ascii="Calibri" w:cs="Calibri" w:eastAsia="Calibri" w:hAnsi="Calibri"/>
        </w:rPr>
      </w:pPr>
      <w:r w:rsidDel="00000000" w:rsidR="00000000" w:rsidRPr="00000000">
        <w:rPr>
          <w:rFonts w:ascii="Calibri" w:cs="Calibri" w:eastAsia="Calibri" w:hAnsi="Calibri"/>
          <w:rtl w:val="0"/>
        </w:rPr>
        <w:t xml:space="preserve">(F)</w:t>
      </w:r>
      <w:r w:rsidDel="00000000" w:rsidR="00000000" w:rsidRPr="00000000">
        <w:rPr>
          <w:rtl w:val="0"/>
        </w:rPr>
        <w:t xml:space="preserve">identificar a personas significativas en el ámbito del gobierno y la política, como George Washington, Thomas Jefferson, John Marshall, Andrew Jackson, Abraham Lincoln, Theodore Roosevelt, Franklin D. Roosevelt y Ronald Reagan.</w:t>
      </w:r>
      <w:r w:rsidDel="00000000" w:rsidR="00000000" w:rsidRPr="00000000">
        <w:rPr>
          <w:rtl w:val="0"/>
        </w:rPr>
      </w:r>
    </w:p>
    <w:p w:rsidR="00000000" w:rsidDel="00000000" w:rsidP="00000000" w:rsidRDefault="00000000" w:rsidRPr="00000000" w14:paraId="0000002C">
      <w:pPr>
        <w:spacing w:after="6" w:lineRule="auto"/>
        <w:ind w:right="21"/>
        <w:rPr>
          <w:rFonts w:ascii="Calibri" w:cs="Calibri" w:eastAsia="Calibri" w:hAnsi="Calibri"/>
        </w:rPr>
      </w:pPr>
      <w:r w:rsidDel="00000000" w:rsidR="00000000" w:rsidRPr="00000000">
        <w:rPr>
          <w:rFonts w:ascii="Calibri" w:cs="Calibri" w:eastAsia="Calibri" w:hAnsi="Calibri"/>
          <w:b w:val="1"/>
          <w:rtl w:val="0"/>
        </w:rPr>
        <w:t xml:space="preserve">*(2)</w:t>
      </w:r>
      <w:r w:rsidDel="00000000" w:rsidR="00000000" w:rsidRPr="00000000">
        <w:rPr>
          <w:b w:val="1"/>
          <w:rtl w:val="0"/>
        </w:rPr>
        <w:t xml:space="preserve">Historia. El alumno comprende el papel que desempeñan los individuos, los partidos políticos, los grupos de interés y los medios de comunicación en el sistema político estadounidense, pasado y presente. Se espera que el alumno:</w:t>
      </w:r>
      <w:r w:rsidDel="00000000" w:rsidR="00000000" w:rsidRPr="00000000">
        <w:rPr>
          <w:rtl w:val="0"/>
        </w:rPr>
      </w:r>
    </w:p>
    <w:p w:rsidR="00000000" w:rsidDel="00000000" w:rsidP="00000000" w:rsidRDefault="00000000" w:rsidRPr="00000000" w14:paraId="0000002D">
      <w:pPr>
        <w:spacing w:after="6" w:lineRule="auto"/>
        <w:ind w:left="1435" w:right="21" w:firstLine="720"/>
        <w:rPr>
          <w:b w:val="1"/>
        </w:rPr>
      </w:pPr>
      <w:r w:rsidDel="00000000" w:rsidR="00000000" w:rsidRPr="00000000">
        <w:rPr>
          <w:rFonts w:ascii="Calibri" w:cs="Calibri" w:eastAsia="Calibri" w:hAnsi="Calibri"/>
          <w:b w:val="1"/>
          <w:rtl w:val="0"/>
        </w:rPr>
        <w:t xml:space="preserve">*(A) </w:t>
      </w:r>
      <w:r w:rsidDel="00000000" w:rsidR="00000000" w:rsidRPr="00000000">
        <w:rPr>
          <w:b w:val="1"/>
          <w:rtl w:val="0"/>
        </w:rPr>
        <w:t xml:space="preserve">describa los procesos utilizados por individuos, partidos políticos, grupos de interés o medios de comunicación para influir en las políticas públicas; y</w:t>
      </w:r>
    </w:p>
    <w:p w:rsidR="00000000" w:rsidDel="00000000" w:rsidP="00000000" w:rsidRDefault="00000000" w:rsidRPr="00000000" w14:paraId="0000002E">
      <w:pPr>
        <w:spacing w:after="6" w:lineRule="auto"/>
        <w:ind w:left="1435" w:right="21" w:firstLine="720"/>
        <w:rPr>
          <w:b w:val="1"/>
        </w:rPr>
      </w:pPr>
      <w:r w:rsidDel="00000000" w:rsidR="00000000" w:rsidRPr="00000000">
        <w:rPr>
          <w:b w:val="1"/>
          <w:rtl w:val="0"/>
        </w:rPr>
        <w:t xml:space="preserve">*(B) analice el impacto de los cambios políticos provocados por individuos, partidos políticos, grupos de interés o medios de comunicación, en el pasado y en el presente.</w:t>
      </w:r>
    </w:p>
    <w:p w:rsidR="00000000" w:rsidDel="00000000" w:rsidP="00000000" w:rsidRDefault="00000000" w:rsidRPr="00000000" w14:paraId="0000002F">
      <w:pPr>
        <w:numPr>
          <w:ilvl w:val="0"/>
          <w:numId w:val="9"/>
        </w:numPr>
        <w:ind w:left="1014" w:right="22" w:hanging="294.00000000000006"/>
        <w:rPr>
          <w:rFonts w:ascii="Calibri" w:cs="Calibri" w:eastAsia="Calibri" w:hAnsi="Calibri"/>
        </w:rPr>
      </w:pPr>
      <w:r w:rsidDel="00000000" w:rsidR="00000000" w:rsidRPr="00000000">
        <w:rPr>
          <w:rtl w:val="0"/>
        </w:rPr>
        <w:t xml:space="preserve">Geografía. El alumno comprende cómo la geografía puede influir en los distritos políticos y las políticas de Estados Unidos. El alumno deberá:</w:t>
      </w:r>
      <w:r w:rsidDel="00000000" w:rsidR="00000000" w:rsidRPr="00000000">
        <w:rPr>
          <w:rtl w:val="0"/>
        </w:rPr>
      </w:r>
    </w:p>
    <w:p w:rsidR="00000000" w:rsidDel="00000000" w:rsidP="00000000" w:rsidRDefault="00000000" w:rsidRPr="00000000" w14:paraId="00000030">
      <w:pPr>
        <w:numPr>
          <w:ilvl w:val="2"/>
          <w:numId w:val="1"/>
        </w:numPr>
        <w:ind w:left="1735" w:right="22" w:hanging="310"/>
        <w:rPr>
          <w:rFonts w:ascii="Calibri" w:cs="Calibri" w:eastAsia="Calibri" w:hAnsi="Calibri"/>
        </w:rPr>
      </w:pPr>
      <w:r w:rsidDel="00000000" w:rsidR="00000000" w:rsidRPr="00000000">
        <w:rPr>
          <w:rtl w:val="0"/>
        </w:rPr>
        <w:t xml:space="preserve">explicar cómo los cambios de población afectan a los patrones de voto;</w:t>
      </w:r>
      <w:r w:rsidDel="00000000" w:rsidR="00000000" w:rsidRPr="00000000">
        <w:rPr>
          <w:rtl w:val="0"/>
        </w:rPr>
      </w:r>
    </w:p>
    <w:p w:rsidR="00000000" w:rsidDel="00000000" w:rsidP="00000000" w:rsidRDefault="00000000" w:rsidRPr="00000000" w14:paraId="00000031">
      <w:pPr>
        <w:numPr>
          <w:ilvl w:val="2"/>
          <w:numId w:val="1"/>
        </w:numPr>
        <w:ind w:left="1735" w:right="22" w:hanging="310"/>
        <w:rPr>
          <w:rFonts w:ascii="Calibri" w:cs="Calibri" w:eastAsia="Calibri" w:hAnsi="Calibri"/>
        </w:rPr>
      </w:pPr>
      <w:r w:rsidDel="00000000" w:rsidR="00000000" w:rsidRPr="00000000">
        <w:rPr>
          <w:b w:val="1"/>
          <w:rtl w:val="0"/>
        </w:rPr>
        <w:t xml:space="preserve">examinar los límites políticos para hacer inferencias sobre la distribución del poder político; y</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 </w:t>
      </w:r>
      <w:r w:rsidDel="00000000" w:rsidR="00000000" w:rsidRPr="00000000">
        <w:rPr>
          <w:rtl w:val="0"/>
        </w:rPr>
        <w:t xml:space="preserve">explicar cómo se elaboran los distritos políticos y cómo se ven afectados por decisiones del Tribunal Supremo como Baker contra Carr.</w:t>
      </w:r>
      <w:r w:rsidDel="00000000" w:rsidR="00000000" w:rsidRPr="00000000">
        <w:rPr>
          <w:rtl w:val="0"/>
        </w:rPr>
      </w:r>
    </w:p>
    <w:p w:rsidR="00000000" w:rsidDel="00000000" w:rsidP="00000000" w:rsidRDefault="00000000" w:rsidRPr="00000000" w14:paraId="00000032">
      <w:pPr>
        <w:numPr>
          <w:ilvl w:val="0"/>
          <w:numId w:val="9"/>
        </w:numPr>
        <w:ind w:left="1014" w:right="22" w:hanging="294.00000000000006"/>
        <w:rPr>
          <w:rFonts w:ascii="Calibri" w:cs="Calibri" w:eastAsia="Calibri" w:hAnsi="Calibri"/>
        </w:rPr>
      </w:pPr>
      <w:r w:rsidDel="00000000" w:rsidR="00000000" w:rsidRPr="00000000">
        <w:rPr>
          <w:rtl w:val="0"/>
        </w:rPr>
        <w:t xml:space="preserve">Economía. El alumno comprende las funciones que desempeñan los gobiernos locales, estatales y nacionales en los sectores público y privado del sistema de libre empresa de Estados Unidos. Se espera que el estudiante:</w:t>
      </w:r>
      <w:r w:rsidDel="00000000" w:rsidR="00000000" w:rsidRPr="00000000">
        <w:rPr>
          <w:rtl w:val="0"/>
        </w:rPr>
      </w:r>
    </w:p>
    <w:p w:rsidR="00000000" w:rsidDel="00000000" w:rsidP="00000000" w:rsidRDefault="00000000" w:rsidRPr="00000000" w14:paraId="00000033">
      <w:pPr>
        <w:ind w:left="1435" w:right="22" w:firstLine="720"/>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tl w:val="0"/>
        </w:rPr>
        <w:t xml:space="preserve">explique cómo las políticas fiscales y reguladoras del gobierno influyen en la economía a nivel local, estatal y nacional;</w:t>
      </w:r>
      <w:r w:rsidDel="00000000" w:rsidR="00000000" w:rsidRPr="00000000">
        <w:rPr>
          <w:rtl w:val="0"/>
        </w:rPr>
      </w:r>
    </w:p>
    <w:p w:rsidR="00000000" w:rsidDel="00000000" w:rsidP="00000000" w:rsidRDefault="00000000" w:rsidRPr="00000000" w14:paraId="00000034">
      <w:pPr>
        <w:spacing w:after="6" w:lineRule="auto"/>
        <w:ind w:left="1435" w:right="21" w:firstLine="720"/>
        <w:rPr>
          <w:rFonts w:ascii="Calibri" w:cs="Calibri" w:eastAsia="Calibri" w:hAnsi="Calibri"/>
        </w:rPr>
      </w:pPr>
      <w:r w:rsidDel="00000000" w:rsidR="00000000" w:rsidRPr="00000000">
        <w:rPr>
          <w:rFonts w:ascii="Calibri" w:cs="Calibri" w:eastAsia="Calibri" w:hAnsi="Calibri"/>
          <w:b w:val="1"/>
          <w:rtl w:val="0"/>
        </w:rPr>
        <w:t xml:space="preserve">*(B) </w:t>
      </w:r>
      <w:r w:rsidDel="00000000" w:rsidR="00000000" w:rsidRPr="00000000">
        <w:rPr>
          <w:b w:val="1"/>
          <w:rtl w:val="0"/>
        </w:rPr>
        <w:t xml:space="preserve">compare el papel del gobierno en el sistema de libre empresa estadounidense y en otros sistemas económicos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y</w:t>
      </w:r>
    </w:p>
    <w:p w:rsidR="00000000" w:rsidDel="00000000" w:rsidP="00000000" w:rsidRDefault="00000000" w:rsidRPr="00000000" w14:paraId="00000035">
      <w:pPr>
        <w:ind w:left="1435" w:right="22" w:firstLine="720"/>
        <w:rPr>
          <w:rFonts w:ascii="Calibri" w:cs="Calibri" w:eastAsia="Calibri" w:hAnsi="Calibri"/>
        </w:rPr>
      </w:pPr>
      <w:r w:rsidDel="00000000" w:rsidR="00000000" w:rsidRPr="00000000">
        <w:rPr>
          <w:rFonts w:ascii="Calibri" w:cs="Calibri" w:eastAsia="Calibri" w:hAnsi="Calibri"/>
          <w:rtl w:val="0"/>
        </w:rPr>
        <w:t xml:space="preserve">(C) </w:t>
      </w:r>
      <w:r w:rsidDel="00000000" w:rsidR="00000000" w:rsidRPr="00000000">
        <w:rPr>
          <w:rtl w:val="0"/>
        </w:rPr>
        <w:t xml:space="preserve">explicar cómo la fiscalidad, el gasto y la regulación gubernamentales pueden influir en la economía de EE.UU. y afectar a la empresa privada.</w:t>
      </w:r>
      <w:r w:rsidDel="00000000" w:rsidR="00000000" w:rsidRPr="00000000">
        <w:rPr>
          <w:rtl w:val="0"/>
        </w:rPr>
      </w:r>
    </w:p>
    <w:p w:rsidR="00000000" w:rsidDel="00000000" w:rsidP="00000000" w:rsidRDefault="00000000" w:rsidRPr="00000000" w14:paraId="00000036">
      <w:pPr>
        <w:numPr>
          <w:ilvl w:val="0"/>
          <w:numId w:val="9"/>
        </w:numPr>
        <w:ind w:left="1014" w:right="22" w:hanging="294.00000000000006"/>
        <w:rPr>
          <w:rFonts w:ascii="Calibri" w:cs="Calibri" w:eastAsia="Calibri" w:hAnsi="Calibri"/>
        </w:rPr>
      </w:pPr>
      <w:r w:rsidDel="00000000" w:rsidR="00000000" w:rsidRPr="00000000">
        <w:rPr>
          <w:rtl w:val="0"/>
        </w:rPr>
        <w:t xml:space="preserve">Economía. El alumno entiende la relación entre las políticas del gobierno de EE.UU. y la economía.</w:t>
      </w:r>
      <w:r w:rsidDel="00000000" w:rsidR="00000000" w:rsidRPr="00000000">
        <w:rPr>
          <w:rtl w:val="0"/>
        </w:rPr>
      </w:r>
    </w:p>
    <w:p w:rsidR="00000000" w:rsidDel="00000000" w:rsidP="00000000" w:rsidRDefault="00000000" w:rsidRPr="00000000" w14:paraId="00000037">
      <w:pPr>
        <w:ind w:right="22"/>
        <w:rPr>
          <w:rFonts w:ascii="Calibri" w:cs="Calibri" w:eastAsia="Calibri" w:hAnsi="Calibri"/>
        </w:rPr>
      </w:pPr>
      <w:r w:rsidDel="00000000" w:rsidR="00000000" w:rsidRPr="00000000">
        <w:rPr>
          <w:rtl w:val="0"/>
        </w:rPr>
        <w:t xml:space="preserve">El alumno deberá:</w:t>
      </w:r>
      <w:r w:rsidDel="00000000" w:rsidR="00000000" w:rsidRPr="00000000">
        <w:rPr>
          <w:rtl w:val="0"/>
        </w:rPr>
      </w:r>
    </w:p>
    <w:p w:rsidR="00000000" w:rsidDel="00000000" w:rsidP="00000000" w:rsidRDefault="00000000" w:rsidRPr="00000000" w14:paraId="00000038">
      <w:pPr>
        <w:numPr>
          <w:ilvl w:val="2"/>
          <w:numId w:val="10"/>
        </w:numPr>
        <w:ind w:left="1735" w:right="22" w:hanging="310"/>
      </w:pPr>
      <w:r w:rsidDel="00000000" w:rsidR="00000000" w:rsidRPr="00000000">
        <w:rPr>
          <w:rtl w:val="0"/>
        </w:rPr>
        <w:t xml:space="preserve">analizar cómo influyen los recursos económicos y naturales en la política exterior de Estados Unidos; y</w:t>
      </w:r>
    </w:p>
    <w:p w:rsidR="00000000" w:rsidDel="00000000" w:rsidP="00000000" w:rsidRDefault="00000000" w:rsidRPr="00000000" w14:paraId="00000039">
      <w:pPr>
        <w:numPr>
          <w:ilvl w:val="2"/>
          <w:numId w:val="10"/>
        </w:numPr>
        <w:ind w:left="1735" w:right="22" w:hanging="310"/>
      </w:pPr>
      <w:r w:rsidDel="00000000" w:rsidR="00000000" w:rsidRPr="00000000">
        <w:rPr>
          <w:rtl w:val="0"/>
        </w:rPr>
        <w:t xml:space="preserve">describir las funciones de los poderes ejecutivo y legislativo en el establecimiento de políticas comerciales y fiscales internacionales.</w:t>
      </w:r>
    </w:p>
    <w:p w:rsidR="00000000" w:rsidDel="00000000" w:rsidP="00000000" w:rsidRDefault="00000000" w:rsidRPr="00000000" w14:paraId="0000003A">
      <w:pPr>
        <w:numPr>
          <w:ilvl w:val="0"/>
          <w:numId w:val="9"/>
        </w:numPr>
        <w:ind w:left="1014" w:right="22" w:hanging="294.00000000000006"/>
        <w:rPr>
          <w:rFonts w:ascii="Calibri" w:cs="Calibri" w:eastAsia="Calibri" w:hAnsi="Calibri"/>
        </w:rPr>
      </w:pPr>
      <w:r w:rsidDel="00000000" w:rsidR="00000000" w:rsidRPr="00000000">
        <w:rPr>
          <w:rtl w:val="0"/>
        </w:rPr>
        <w:t xml:space="preserve">Gobierno. El alumno comprende las creencias y principios estadounidenses reflejados en la Constitución de EE.UU. y por qué son importantes. El alumno deberá:</w:t>
      </w:r>
      <w:r w:rsidDel="00000000" w:rsidR="00000000" w:rsidRPr="00000000">
        <w:rPr>
          <w:rtl w:val="0"/>
        </w:rPr>
      </w:r>
    </w:p>
    <w:p w:rsidR="00000000" w:rsidDel="00000000" w:rsidP="00000000" w:rsidRDefault="00000000" w:rsidRPr="00000000" w14:paraId="0000003B">
      <w:pPr>
        <w:numPr>
          <w:ilvl w:val="1"/>
          <w:numId w:val="9"/>
        </w:numPr>
        <w:ind w:left="1735" w:right="22" w:hanging="310"/>
        <w:rPr>
          <w:rFonts w:ascii="Calibri" w:cs="Calibri" w:eastAsia="Calibri" w:hAnsi="Calibri"/>
        </w:rPr>
      </w:pPr>
      <w:r w:rsidDel="00000000" w:rsidR="00000000" w:rsidRPr="00000000">
        <w:rPr>
          <w:rtl w:val="0"/>
        </w:rPr>
        <w:t xml:space="preserve">explicar la importancia de una constitución escrita;</w:t>
      </w:r>
    </w:p>
    <w:p w:rsidR="00000000" w:rsidDel="00000000" w:rsidP="00000000" w:rsidRDefault="00000000" w:rsidRPr="00000000" w14:paraId="0000003C">
      <w:pPr>
        <w:numPr>
          <w:ilvl w:val="1"/>
          <w:numId w:val="9"/>
        </w:numPr>
        <w:ind w:left="1735" w:right="22" w:hanging="310"/>
      </w:pPr>
      <w:r w:rsidDel="00000000" w:rsidR="00000000" w:rsidRPr="00000000">
        <w:rPr>
          <w:rtl w:val="0"/>
        </w:rPr>
        <w:t xml:space="preserve">Explicar cómo el gobierno federal cumple los objetivos establecidos en el Preámbulo de la Constitución de los Estados Unidos.</w:t>
      </w:r>
    </w:p>
    <w:p w:rsidR="00000000" w:rsidDel="00000000" w:rsidP="00000000" w:rsidRDefault="00000000" w:rsidRPr="00000000" w14:paraId="0000003D">
      <w:pPr>
        <w:numPr>
          <w:ilvl w:val="1"/>
          <w:numId w:val="9"/>
        </w:numPr>
        <w:ind w:left="1735" w:right="22" w:hanging="310"/>
      </w:pPr>
      <w:r w:rsidDel="00000000" w:rsidR="00000000" w:rsidRPr="00000000">
        <w:rPr>
          <w:rtl w:val="0"/>
        </w:rPr>
        <w:t xml:space="preserve">analizar cómo los Federalist Papers, como el número 10 y el número 51, explican los principios del sistema constitucional de gobierno estadounidense;</w:t>
      </w:r>
    </w:p>
    <w:p w:rsidR="00000000" w:rsidDel="00000000" w:rsidP="00000000" w:rsidRDefault="00000000" w:rsidRPr="00000000" w14:paraId="0000003E">
      <w:pPr>
        <w:spacing w:after="6" w:lineRule="auto"/>
        <w:ind w:left="1435" w:right="217" w:firstLine="720"/>
        <w:rPr>
          <w:rFonts w:ascii="Calibri" w:cs="Calibri" w:eastAsia="Calibri" w:hAnsi="Calibri"/>
        </w:rPr>
      </w:pPr>
      <w:r w:rsidDel="00000000" w:rsidR="00000000" w:rsidRPr="00000000">
        <w:rPr>
          <w:rFonts w:ascii="Calibri" w:cs="Calibri" w:eastAsia="Calibri" w:hAnsi="Calibri"/>
          <w:b w:val="1"/>
          <w:rtl w:val="0"/>
        </w:rPr>
        <w:t xml:space="preserve">*(D) </w:t>
      </w:r>
      <w:r w:rsidDel="00000000" w:rsidR="00000000" w:rsidRPr="00000000">
        <w:rPr>
          <w:b w:val="1"/>
          <w:rtl w:val="0"/>
        </w:rPr>
        <w:t xml:space="preserve">evaluar las disposiciones constitucionales para limitar el papel del gobierno, incluidos el republicanismo, los controles y equilibrios, el federalismo, la separación de poderes, la soberanía popular y los derechos individuales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 </w:t>
      </w:r>
      <w:r w:rsidDel="00000000" w:rsidR="00000000" w:rsidRPr="00000000">
        <w:rPr>
          <w:rtl w:val="0"/>
        </w:rPr>
        <w:t xml:space="preserve">describir los procedimientos prescritos constitucionalmente mediante los cuales se puede modificar la Constitución de EE.UU. y analizar el papel del proceso de enmienda en un gobierno constitucional; y</w:t>
      </w:r>
      <w:r w:rsidDel="00000000" w:rsidR="00000000" w:rsidRPr="00000000">
        <w:rPr>
          <w:rtl w:val="0"/>
        </w:rPr>
      </w:r>
    </w:p>
    <w:p w:rsidR="00000000" w:rsidDel="00000000" w:rsidP="00000000" w:rsidRDefault="00000000" w:rsidRPr="00000000" w14:paraId="0000003F">
      <w:pPr>
        <w:spacing w:after="6" w:lineRule="auto"/>
        <w:ind w:left="1435" w:right="21" w:firstLine="720"/>
        <w:rPr>
          <w:rFonts w:ascii="Calibri" w:cs="Calibri" w:eastAsia="Calibri" w:hAnsi="Calibri"/>
        </w:rPr>
      </w:pPr>
      <w:r w:rsidDel="00000000" w:rsidR="00000000" w:rsidRPr="00000000">
        <w:rPr>
          <w:rFonts w:ascii="Calibri" w:cs="Calibri" w:eastAsia="Calibri" w:hAnsi="Calibri"/>
          <w:b w:val="1"/>
          <w:rtl w:val="0"/>
        </w:rPr>
        <w:t xml:space="preserve">*(F) </w:t>
      </w:r>
      <w:r w:rsidDel="00000000" w:rsidR="00000000" w:rsidRPr="00000000">
        <w:rPr>
          <w:b w:val="1"/>
          <w:rtl w:val="0"/>
        </w:rPr>
        <w:t xml:space="preserve">identificar cómo la Declaración de Independencia y la Constitución de EE.UU. siguen conformando las creencias y principios estadounidenses en la actualidad.</w:t>
      </w:r>
      <w:r w:rsidDel="00000000" w:rsidR="00000000" w:rsidRPr="00000000">
        <w:rPr>
          <w:rtl w:val="0"/>
        </w:rPr>
      </w:r>
    </w:p>
    <w:p w:rsidR="00000000" w:rsidDel="00000000" w:rsidP="00000000" w:rsidRDefault="00000000" w:rsidRPr="00000000" w14:paraId="00000040">
      <w:pPr>
        <w:spacing w:after="6" w:lineRule="auto"/>
        <w:ind w:right="21"/>
        <w:rPr>
          <w:b w:val="1"/>
        </w:rPr>
      </w:pPr>
      <w:r w:rsidDel="00000000" w:rsidR="00000000" w:rsidRPr="00000000">
        <w:rPr>
          <w:rFonts w:ascii="Calibri" w:cs="Calibri" w:eastAsia="Calibri" w:hAnsi="Calibri"/>
          <w:b w:val="1"/>
          <w:rtl w:val="0"/>
        </w:rPr>
        <w:t xml:space="preserve">*(7) </w:t>
      </w:r>
      <w:r w:rsidDel="00000000" w:rsidR="00000000" w:rsidRPr="00000000">
        <w:rPr>
          <w:b w:val="1"/>
          <w:rtl w:val="0"/>
        </w:rPr>
        <w:t xml:space="preserve">Gobierno. El alumno comprende la estructura y las funciones del gobierno creado por la Constitución de los Estados Unidos.</w:t>
      </w:r>
    </w:p>
    <w:p w:rsidR="00000000" w:rsidDel="00000000" w:rsidP="00000000" w:rsidRDefault="00000000" w:rsidRPr="00000000" w14:paraId="00000041">
      <w:pPr>
        <w:spacing w:after="6" w:lineRule="auto"/>
        <w:ind w:right="21"/>
        <w:rPr>
          <w:b w:val="1"/>
        </w:rPr>
      </w:pPr>
      <w:r w:rsidDel="00000000" w:rsidR="00000000" w:rsidRPr="00000000">
        <w:rPr>
          <w:b w:val="1"/>
          <w:rtl w:val="0"/>
        </w:rPr>
        <w:t xml:space="preserve">Constitución de los Estados Unidos. Se espera que el alumno:</w:t>
      </w:r>
    </w:p>
    <w:p w:rsidR="00000000" w:rsidDel="00000000" w:rsidP="00000000" w:rsidRDefault="00000000" w:rsidRPr="00000000" w14:paraId="00000042">
      <w:pPr>
        <w:spacing w:after="6" w:lineRule="auto"/>
        <w:ind w:left="1435" w:right="191" w:firstLine="720"/>
        <w:rPr>
          <w:b w:val="1"/>
        </w:rPr>
      </w:pPr>
      <w:r w:rsidDel="00000000" w:rsidR="00000000" w:rsidRPr="00000000">
        <w:rPr>
          <w:rFonts w:ascii="Calibri" w:cs="Calibri" w:eastAsia="Calibri" w:hAnsi="Calibri"/>
          <w:b w:val="1"/>
          <w:rtl w:val="0"/>
        </w:rPr>
        <w:t xml:space="preserve">*(A) </w:t>
      </w:r>
      <w:r w:rsidDel="00000000" w:rsidR="00000000" w:rsidRPr="00000000">
        <w:rPr>
          <w:b w:val="1"/>
          <w:rtl w:val="0"/>
        </w:rPr>
        <w:t xml:space="preserve">analice la estructura y funciones de la rama legislativa del gobierno, incluyendo la estructura bicameral del Congreso, el papel de los comités y el procedimiento para promulgar leyes; *(B) analice la estructura y funciones de la rama ejecutiva del gobierno, incluyendo los poderes constitucionales del presidente, el crecimiento del poder presidencial y el papel del Gabinete y los departamentos ejecutivos;</w:t>
      </w:r>
    </w:p>
    <w:p w:rsidR="00000000" w:rsidDel="00000000" w:rsidP="00000000" w:rsidRDefault="00000000" w:rsidRPr="00000000" w14:paraId="00000043">
      <w:pPr>
        <w:spacing w:after="6" w:lineRule="auto"/>
        <w:ind w:left="1435" w:right="191" w:firstLine="720"/>
        <w:rPr>
          <w:b w:val="1"/>
        </w:rPr>
      </w:pPr>
      <w:r w:rsidDel="00000000" w:rsidR="00000000" w:rsidRPr="00000000">
        <w:rPr>
          <w:b w:val="1"/>
          <w:rtl w:val="0"/>
        </w:rPr>
        <w:t xml:space="preserve">*(C) analizar la estructura y funciones de la rama judicial del gobierno, incluyendo el sistema de tribunales federales, los tipos de jurisdicción y la revisión judicial;</w:t>
      </w:r>
    </w:p>
    <w:p w:rsidR="00000000" w:rsidDel="00000000" w:rsidP="00000000" w:rsidRDefault="00000000" w:rsidRPr="00000000" w14:paraId="00000044">
      <w:pPr>
        <w:spacing w:after="6" w:lineRule="auto"/>
        <w:ind w:left="1435" w:right="191" w:firstLine="720"/>
        <w:rPr>
          <w:b w:val="1"/>
        </w:rPr>
      </w:pPr>
      <w:r w:rsidDel="00000000" w:rsidR="00000000" w:rsidRPr="00000000">
        <w:rPr>
          <w:b w:val="1"/>
          <w:rtl w:val="0"/>
        </w:rPr>
        <w:t xml:space="preserve">(D) identificar el propósito de las agencias ejecutivas independientes seleccionadas, incluyendo la National Administración Nacional de Aeronáutica y del Espacio (NASA), y las comisiones reguladoras, incluyendo la Environmental Protection Agency (EPA), Occupational Safety and Health Administration (OSHA), Food and Drug Administration (FDA) y Federal Communications Commission (FCC);</w:t>
      </w:r>
    </w:p>
    <w:p w:rsidR="00000000" w:rsidDel="00000000" w:rsidP="00000000" w:rsidRDefault="00000000" w:rsidRPr="00000000" w14:paraId="00000045">
      <w:pPr>
        <w:spacing w:after="6" w:lineRule="auto"/>
        <w:ind w:left="1435" w:right="191" w:firstLine="720"/>
        <w:rPr>
          <w:b w:val="1"/>
        </w:rPr>
      </w:pPr>
      <w:r w:rsidDel="00000000" w:rsidR="00000000" w:rsidRPr="00000000">
        <w:rPr>
          <w:b w:val="1"/>
          <w:rtl w:val="0"/>
        </w:rPr>
        <w:t xml:space="preserve">*(E) explicar cómo las disposiciones de la Constitución de EE.UU. establecen controles y equilibrios entre los tres poderes del Estado;</w:t>
      </w:r>
    </w:p>
    <w:p w:rsidR="00000000" w:rsidDel="00000000" w:rsidP="00000000" w:rsidRDefault="00000000" w:rsidRPr="00000000" w14:paraId="00000046">
      <w:pPr>
        <w:numPr>
          <w:ilvl w:val="0"/>
          <w:numId w:val="2"/>
        </w:numPr>
        <w:ind w:left="1709" w:right="22" w:hanging="284.00000000000006"/>
      </w:pPr>
      <w:r w:rsidDel="00000000" w:rsidR="00000000" w:rsidRPr="00000000">
        <w:rPr>
          <w:rtl w:val="0"/>
        </w:rPr>
        <w:t xml:space="preserve">analizar determinadas cuestiones planteadas por el activismo y la restricción judiciales;</w:t>
      </w:r>
    </w:p>
    <w:p w:rsidR="00000000" w:rsidDel="00000000" w:rsidP="00000000" w:rsidRDefault="00000000" w:rsidRPr="00000000" w14:paraId="00000047">
      <w:pPr>
        <w:numPr>
          <w:ilvl w:val="0"/>
          <w:numId w:val="2"/>
        </w:numPr>
        <w:ind w:left="1709" w:right="22" w:hanging="284.00000000000006"/>
      </w:pPr>
      <w:r w:rsidDel="00000000" w:rsidR="00000000" w:rsidRPr="00000000">
        <w:rPr>
          <w:rtl w:val="0"/>
        </w:rPr>
        <w:t xml:space="preserve">explicar las principales responsabilidades del gobierno federal en materia de política interior y exterior, como la defensa nacional; y</w:t>
      </w:r>
    </w:p>
    <w:p w:rsidR="00000000" w:rsidDel="00000000" w:rsidP="00000000" w:rsidRDefault="00000000" w:rsidRPr="00000000" w14:paraId="00000048">
      <w:pPr>
        <w:spacing w:after="6" w:lineRule="auto"/>
        <w:ind w:left="1435" w:right="21" w:firstLine="720"/>
        <w:rPr>
          <w:rFonts w:ascii="Calibri" w:cs="Calibri" w:eastAsia="Calibri" w:hAnsi="Calibri"/>
        </w:rPr>
      </w:pPr>
      <w:r w:rsidDel="00000000" w:rsidR="00000000" w:rsidRPr="00000000">
        <w:rPr>
          <w:rFonts w:ascii="Calibri" w:cs="Calibri" w:eastAsia="Calibri" w:hAnsi="Calibri"/>
          <w:b w:val="1"/>
          <w:rtl w:val="0"/>
        </w:rPr>
        <w:t xml:space="preserve">*(H) </w:t>
      </w:r>
      <w:r w:rsidDel="00000000" w:rsidR="00000000" w:rsidRPr="00000000">
        <w:rPr>
          <w:b w:val="1"/>
          <w:rtl w:val="0"/>
        </w:rPr>
        <w:t xml:space="preserve">comparar las estructuras, funciones y procesos de los gobiernos nacionales, estatales y locales en el sistema federal estadounidense.</w:t>
      </w:r>
      <w:r w:rsidDel="00000000" w:rsidR="00000000" w:rsidRPr="00000000">
        <w:rPr>
          <w:rtl w:val="0"/>
        </w:rPr>
      </w:r>
    </w:p>
    <w:p w:rsidR="00000000" w:rsidDel="00000000" w:rsidP="00000000" w:rsidRDefault="00000000" w:rsidRPr="00000000" w14:paraId="00000049">
      <w:pPr>
        <w:numPr>
          <w:ilvl w:val="0"/>
          <w:numId w:val="3"/>
        </w:numPr>
        <w:ind w:left="1014" w:right="22" w:hanging="294.00000000000006"/>
        <w:rPr>
          <w:rFonts w:ascii="Calibri" w:cs="Calibri" w:eastAsia="Calibri" w:hAnsi="Calibri"/>
        </w:rPr>
      </w:pPr>
      <w:r w:rsidDel="00000000" w:rsidR="00000000" w:rsidRPr="00000000">
        <w:rPr>
          <w:rtl w:val="0"/>
        </w:rPr>
        <w:t xml:space="preserve">Gobierno. El alumno comprende el concepto de federalismo. El alumno deberá:</w:t>
      </w:r>
      <w:r w:rsidDel="00000000" w:rsidR="00000000" w:rsidRPr="00000000">
        <w:rPr>
          <w:rtl w:val="0"/>
        </w:rPr>
      </w:r>
    </w:p>
    <w:p w:rsidR="00000000" w:rsidDel="00000000" w:rsidP="00000000" w:rsidRDefault="00000000" w:rsidRPr="00000000" w14:paraId="0000004A">
      <w:pPr>
        <w:numPr>
          <w:ilvl w:val="1"/>
          <w:numId w:val="3"/>
        </w:numPr>
        <w:ind w:left="1728" w:right="22" w:hanging="303.0000000000001"/>
        <w:rPr>
          <w:rFonts w:ascii="Calibri" w:cs="Calibri" w:eastAsia="Calibri" w:hAnsi="Calibri"/>
        </w:rPr>
      </w:pPr>
      <w:r w:rsidDel="00000000" w:rsidR="00000000" w:rsidRPr="00000000">
        <w:rPr>
          <w:rtl w:val="0"/>
        </w:rPr>
        <w:t xml:space="preserve">explicar por qué los Padres Fundadores crearon una forma claramente nueva de federalismo y adoptaron un sistema federal de gobierno en lugar de un sistema unitario;</w:t>
      </w:r>
      <w:r w:rsidDel="00000000" w:rsidR="00000000" w:rsidRPr="00000000">
        <w:rPr>
          <w:rtl w:val="0"/>
        </w:rPr>
      </w:r>
    </w:p>
    <w:p w:rsidR="00000000" w:rsidDel="00000000" w:rsidP="00000000" w:rsidRDefault="00000000" w:rsidRPr="00000000" w14:paraId="0000004B">
      <w:pPr>
        <w:spacing w:after="6" w:lineRule="auto"/>
        <w:ind w:left="1435" w:right="21" w:firstLine="720"/>
        <w:rPr>
          <w:b w:val="1"/>
        </w:rPr>
      </w:pPr>
      <w:r w:rsidDel="00000000" w:rsidR="00000000" w:rsidRPr="00000000">
        <w:rPr>
          <w:rFonts w:ascii="Calibri" w:cs="Calibri" w:eastAsia="Calibri" w:hAnsi="Calibri"/>
          <w:b w:val="1"/>
          <w:rtl w:val="0"/>
        </w:rPr>
        <w:t xml:space="preserve">*(B) </w:t>
      </w:r>
      <w:r w:rsidDel="00000000" w:rsidR="00000000" w:rsidRPr="00000000">
        <w:rPr>
          <w:b w:val="1"/>
          <w:rtl w:val="0"/>
        </w:rPr>
        <w:t xml:space="preserve">clasificar los poderes del gobierno como nacionales, estatales o compartidos;</w:t>
      </w:r>
    </w:p>
    <w:p w:rsidR="00000000" w:rsidDel="00000000" w:rsidP="00000000" w:rsidRDefault="00000000" w:rsidRPr="00000000" w14:paraId="0000004C">
      <w:pPr>
        <w:spacing w:after="6" w:lineRule="auto"/>
        <w:ind w:left="1435" w:right="21" w:firstLine="720"/>
        <w:rPr>
          <w:b w:val="1"/>
        </w:rPr>
      </w:pPr>
      <w:r w:rsidDel="00000000" w:rsidR="00000000" w:rsidRPr="00000000">
        <w:rPr>
          <w:b w:val="1"/>
          <w:rtl w:val="0"/>
        </w:rPr>
        <w:t xml:space="preserve">*(C) analizar los conflictos históricos y contemporáneos sobre las funciones respectivas de los gobiernos nacionales y estatales; y</w:t>
      </w:r>
    </w:p>
    <w:p w:rsidR="00000000" w:rsidDel="00000000" w:rsidP="00000000" w:rsidRDefault="00000000" w:rsidRPr="00000000" w14:paraId="0000004D">
      <w:pPr>
        <w:ind w:left="1435" w:right="22" w:firstLine="720"/>
        <w:rPr>
          <w:rFonts w:ascii="Calibri" w:cs="Calibri" w:eastAsia="Calibri" w:hAnsi="Calibri"/>
        </w:rPr>
      </w:pPr>
      <w:r w:rsidDel="00000000" w:rsidR="00000000" w:rsidRPr="00000000">
        <w:rPr>
          <w:rFonts w:ascii="Calibri" w:cs="Calibri" w:eastAsia="Calibri" w:hAnsi="Calibri"/>
          <w:rtl w:val="0"/>
        </w:rPr>
        <w:t xml:space="preserve">(D) </w:t>
      </w:r>
      <w:r w:rsidDel="00000000" w:rsidR="00000000" w:rsidRPr="00000000">
        <w:rPr>
          <w:rtl w:val="0"/>
        </w:rPr>
        <w:t xml:space="preserve">explicar cómo la Constitución de EE.UU. limita el poder de los gobiernos nacionales y estatales.</w:t>
      </w:r>
      <w:r w:rsidDel="00000000" w:rsidR="00000000" w:rsidRPr="00000000">
        <w:rPr>
          <w:rtl w:val="0"/>
        </w:rPr>
      </w:r>
    </w:p>
    <w:p w:rsidR="00000000" w:rsidDel="00000000" w:rsidP="00000000" w:rsidRDefault="00000000" w:rsidRPr="00000000" w14:paraId="0000004E">
      <w:pPr>
        <w:numPr>
          <w:ilvl w:val="0"/>
          <w:numId w:val="3"/>
        </w:numPr>
        <w:ind w:left="1014" w:right="22" w:hanging="294.00000000000006"/>
        <w:rPr>
          <w:rFonts w:ascii="Calibri" w:cs="Calibri" w:eastAsia="Calibri" w:hAnsi="Calibri"/>
        </w:rPr>
      </w:pPr>
      <w:r w:rsidDel="00000000" w:rsidR="00000000" w:rsidRPr="00000000">
        <w:rPr>
          <w:rtl w:val="0"/>
        </w:rPr>
        <w:t xml:space="preserve">Gobierno. El alumno comprende los procesos para ocupar cargos públicos en el sistema de gobierno de los Estados Unidos. El alumno deberá</w:t>
      </w:r>
      <w:r w:rsidDel="00000000" w:rsidR="00000000" w:rsidRPr="00000000">
        <w:rPr>
          <w:rFonts w:ascii="Calibri" w:cs="Calibri" w:eastAsia="Calibri" w:hAnsi="Calibri"/>
          <w:rtl w:val="0"/>
        </w:rPr>
        <w:t xml:space="preserve">:</w:t>
      </w:r>
    </w:p>
    <w:p w:rsidR="00000000" w:rsidDel="00000000" w:rsidP="00000000" w:rsidRDefault="00000000" w:rsidRPr="00000000" w14:paraId="0000004F">
      <w:pPr>
        <w:numPr>
          <w:ilvl w:val="1"/>
          <w:numId w:val="3"/>
        </w:numPr>
        <w:ind w:left="1728" w:right="22" w:hanging="303.0000000000001"/>
        <w:rPr>
          <w:rFonts w:ascii="Calibri" w:cs="Calibri" w:eastAsia="Calibri" w:hAnsi="Calibri"/>
        </w:rPr>
      </w:pPr>
      <w:r w:rsidDel="00000000" w:rsidR="00000000" w:rsidRPr="00000000">
        <w:rPr>
          <w:rtl w:val="0"/>
        </w:rPr>
        <w:t xml:space="preserve">identificar los diferentes métodos de provisión de cargos públicos, incluidos los cargos electos y designados a nivel local, estatal y nacional;</w:t>
      </w:r>
      <w:r w:rsidDel="00000000" w:rsidR="00000000" w:rsidRPr="00000000">
        <w:rPr>
          <w:rtl w:val="0"/>
        </w:rPr>
      </w:r>
    </w:p>
    <w:p w:rsidR="00000000" w:rsidDel="00000000" w:rsidP="00000000" w:rsidRDefault="00000000" w:rsidRPr="00000000" w14:paraId="00000050">
      <w:pPr>
        <w:spacing w:after="6" w:lineRule="auto"/>
        <w:ind w:left="1435" w:right="21" w:firstLine="720"/>
        <w:rPr>
          <w:rFonts w:ascii="Calibri" w:cs="Calibri" w:eastAsia="Calibri" w:hAnsi="Calibri"/>
        </w:rPr>
      </w:pPr>
      <w:r w:rsidDel="00000000" w:rsidR="00000000" w:rsidRPr="00000000">
        <w:rPr>
          <w:rFonts w:ascii="Calibri" w:cs="Calibri" w:eastAsia="Calibri" w:hAnsi="Calibri"/>
          <w:b w:val="1"/>
          <w:rtl w:val="0"/>
        </w:rPr>
        <w:t xml:space="preserve">*(B) </w:t>
      </w:r>
      <w:r w:rsidDel="00000000" w:rsidR="00000000" w:rsidRPr="00000000">
        <w:rPr>
          <w:b w:val="1"/>
          <w:rtl w:val="0"/>
        </w:rPr>
        <w:t xml:space="preserve">explique el proceso de elección del presidente de los Estados Unidos y analice el Colegio Electoral; y</w:t>
      </w:r>
      <w:r w:rsidDel="00000000" w:rsidR="00000000" w:rsidRPr="00000000">
        <w:rPr>
          <w:rtl w:val="0"/>
        </w:rPr>
      </w:r>
    </w:p>
    <w:p w:rsidR="00000000" w:rsidDel="00000000" w:rsidP="00000000" w:rsidRDefault="00000000" w:rsidRPr="00000000" w14:paraId="00000051">
      <w:pPr>
        <w:ind w:left="1435" w:right="22" w:firstLine="720"/>
        <w:rPr>
          <w:rFonts w:ascii="Calibri" w:cs="Calibri" w:eastAsia="Calibri" w:hAnsi="Calibri"/>
        </w:rPr>
      </w:pPr>
      <w:r w:rsidDel="00000000" w:rsidR="00000000" w:rsidRPr="00000000">
        <w:rPr>
          <w:rFonts w:ascii="Calibri" w:cs="Calibri" w:eastAsia="Calibri" w:hAnsi="Calibri"/>
          <w:rtl w:val="0"/>
        </w:rPr>
        <w:t xml:space="preserve">(C) </w:t>
      </w:r>
      <w:r w:rsidDel="00000000" w:rsidR="00000000" w:rsidRPr="00000000">
        <w:rPr>
          <w:rtl w:val="0"/>
        </w:rPr>
        <w:t xml:space="preserve">analizar el impacto de la aprobación de la 17ª Enmienda.</w:t>
      </w:r>
      <w:r w:rsidDel="00000000" w:rsidR="00000000" w:rsidRPr="00000000">
        <w:rPr>
          <w:rtl w:val="0"/>
        </w:rPr>
      </w:r>
    </w:p>
    <w:p w:rsidR="00000000" w:rsidDel="00000000" w:rsidP="00000000" w:rsidRDefault="00000000" w:rsidRPr="00000000" w14:paraId="00000052">
      <w:pPr>
        <w:numPr>
          <w:ilvl w:val="0"/>
          <w:numId w:val="3"/>
        </w:numPr>
        <w:ind w:left="1014" w:right="22" w:hanging="294.00000000000006"/>
        <w:rPr>
          <w:rFonts w:ascii="Calibri" w:cs="Calibri" w:eastAsia="Calibri" w:hAnsi="Calibri"/>
        </w:rPr>
      </w:pPr>
      <w:r w:rsidDel="00000000" w:rsidR="00000000" w:rsidRPr="00000000">
        <w:rPr>
          <w:rtl w:val="0"/>
        </w:rPr>
        <w:t xml:space="preserve">Gobierno. El alumno comprende el papel de los partidos políticos en el sistema de gobierno de Estados Unidos. El alumno deberá:</w:t>
      </w:r>
      <w:r w:rsidDel="00000000" w:rsidR="00000000" w:rsidRPr="00000000">
        <w:rPr>
          <w:rtl w:val="0"/>
        </w:rPr>
      </w:r>
    </w:p>
    <w:p w:rsidR="00000000" w:rsidDel="00000000" w:rsidP="00000000" w:rsidRDefault="00000000" w:rsidRPr="00000000" w14:paraId="00000053">
      <w:pPr>
        <w:numPr>
          <w:ilvl w:val="1"/>
          <w:numId w:val="3"/>
        </w:numPr>
        <w:ind w:left="1728" w:right="22" w:hanging="303.0000000000001"/>
      </w:pPr>
      <w:r w:rsidDel="00000000" w:rsidR="00000000" w:rsidRPr="00000000">
        <w:rPr>
          <w:rtl w:val="0"/>
        </w:rPr>
        <w:t xml:space="preserve">analizar las funciones de los partidos políticos y su papel en el proceso electoral a nivel local, estatal y nacional; y</w:t>
      </w:r>
    </w:p>
    <w:p w:rsidR="00000000" w:rsidDel="00000000" w:rsidP="00000000" w:rsidRDefault="00000000" w:rsidRPr="00000000" w14:paraId="00000054">
      <w:pPr>
        <w:numPr>
          <w:ilvl w:val="1"/>
          <w:numId w:val="3"/>
        </w:numPr>
        <w:ind w:left="1728" w:right="22" w:hanging="303.0000000000001"/>
      </w:pPr>
      <w:r w:rsidDel="00000000" w:rsidR="00000000" w:rsidRPr="00000000">
        <w:rPr>
          <w:rtl w:val="0"/>
        </w:rPr>
        <w:t xml:space="preserve">explicar el sistema bipartidista y evalúe el papel de los terceros partidos en Estados Unidos.</w:t>
      </w:r>
    </w:p>
    <w:p w:rsidR="00000000" w:rsidDel="00000000" w:rsidP="00000000" w:rsidRDefault="00000000" w:rsidRPr="00000000" w14:paraId="00000055">
      <w:pPr>
        <w:numPr>
          <w:ilvl w:val="0"/>
          <w:numId w:val="3"/>
        </w:numPr>
        <w:ind w:left="1014" w:right="22" w:hanging="294.00000000000006"/>
        <w:rPr>
          <w:rFonts w:ascii="Calibri" w:cs="Calibri" w:eastAsia="Calibri" w:hAnsi="Calibri"/>
        </w:rPr>
      </w:pPr>
      <w:r w:rsidDel="00000000" w:rsidR="00000000" w:rsidRPr="00000000">
        <w:rPr>
          <w:rtl w:val="0"/>
        </w:rPr>
        <w:t xml:space="preserve">Gobierno. El alumno comprende las similitudes y diferencias que existen entre el sistema de gobierno de Estados Unidos y otros sistemas políticos. El alumno deberá:</w:t>
      </w:r>
      <w:r w:rsidDel="00000000" w:rsidR="00000000" w:rsidRPr="00000000">
        <w:rPr>
          <w:rtl w:val="0"/>
        </w:rPr>
      </w:r>
    </w:p>
    <w:p w:rsidR="00000000" w:rsidDel="00000000" w:rsidP="00000000" w:rsidRDefault="00000000" w:rsidRPr="00000000" w14:paraId="00000056">
      <w:pPr>
        <w:numPr>
          <w:ilvl w:val="1"/>
          <w:numId w:val="3"/>
        </w:numPr>
        <w:ind w:left="1728" w:right="22" w:hanging="303.0000000000001"/>
      </w:pPr>
      <w:r w:rsidDel="00000000" w:rsidR="00000000" w:rsidRPr="00000000">
        <w:rPr>
          <w:rtl w:val="0"/>
        </w:rPr>
        <w:t xml:space="preserve">comparar la república constitucional estadounidense con formas de gobierno históricas y contemporáneas como la monarquía, la república clásica, la democracia autoritaria, la socialista, la directa, la teocracia, la tribal y otras repúblicas; y</w:t>
      </w:r>
    </w:p>
    <w:p w:rsidR="00000000" w:rsidDel="00000000" w:rsidP="00000000" w:rsidRDefault="00000000" w:rsidRPr="00000000" w14:paraId="00000057">
      <w:pPr>
        <w:numPr>
          <w:ilvl w:val="1"/>
          <w:numId w:val="3"/>
        </w:numPr>
        <w:ind w:left="1728" w:right="22" w:hanging="303.0000000000001"/>
      </w:pPr>
      <w:r w:rsidDel="00000000" w:rsidR="00000000" w:rsidRPr="00000000">
        <w:rPr>
          <w:rtl w:val="0"/>
        </w:rPr>
        <w:t xml:space="preserve">analizar las ventajas y desventajas de los sistemas de gobierno presidencial y parlamentario.</w:t>
      </w:r>
    </w:p>
    <w:p w:rsidR="00000000" w:rsidDel="00000000" w:rsidP="00000000" w:rsidRDefault="00000000" w:rsidRPr="00000000" w14:paraId="00000058">
      <w:pPr>
        <w:numPr>
          <w:ilvl w:val="0"/>
          <w:numId w:val="3"/>
        </w:numPr>
        <w:ind w:left="1014" w:right="22" w:hanging="294.00000000000006"/>
        <w:rPr>
          <w:rFonts w:ascii="Calibri" w:cs="Calibri" w:eastAsia="Calibri" w:hAnsi="Calibri"/>
        </w:rPr>
      </w:pPr>
      <w:r w:rsidDel="00000000" w:rsidR="00000000" w:rsidRPr="00000000">
        <w:rPr>
          <w:rtl w:val="0"/>
        </w:rPr>
        <w:t xml:space="preserve">Ciudadanía. El alumno comprende los derechos protegidos y garantizados por la Constitución y la Carta de Derechos de los Estados Unidos. El alumno deberá</w:t>
      </w:r>
      <w:r w:rsidDel="00000000" w:rsidR="00000000" w:rsidRPr="00000000">
        <w:rPr>
          <w:rFonts w:ascii="Calibri" w:cs="Calibri" w:eastAsia="Calibri" w:hAnsi="Calibri"/>
          <w:rtl w:val="0"/>
        </w:rPr>
        <w:t xml:space="preserve">:</w:t>
      </w:r>
    </w:p>
    <w:p w:rsidR="00000000" w:rsidDel="00000000" w:rsidP="00000000" w:rsidRDefault="00000000" w:rsidRPr="00000000" w14:paraId="00000059">
      <w:pPr>
        <w:numPr>
          <w:ilvl w:val="1"/>
          <w:numId w:val="3"/>
        </w:numPr>
        <w:ind w:left="1728" w:right="22" w:hanging="303.0000000000001"/>
        <w:rPr>
          <w:rFonts w:ascii="Calibri" w:cs="Calibri" w:eastAsia="Calibri" w:hAnsi="Calibri"/>
        </w:rPr>
      </w:pPr>
      <w:r w:rsidDel="00000000" w:rsidR="00000000" w:rsidRPr="00000000">
        <w:rPr>
          <w:rtl w:val="0"/>
        </w:rPr>
        <w:t xml:space="preserve">explicar el papel del gobierno limitado y del Estado de Derecho en la protección de los derechos individuales; (B) identificar y definir los derechos inalienables;</w:t>
      </w:r>
      <w:r w:rsidDel="00000000" w:rsidR="00000000" w:rsidRPr="00000000">
        <w:rPr>
          <w:rtl w:val="0"/>
        </w:rPr>
      </w:r>
    </w:p>
    <w:p w:rsidR="00000000" w:rsidDel="00000000" w:rsidP="00000000" w:rsidRDefault="00000000" w:rsidRPr="00000000" w14:paraId="0000005A">
      <w:pPr>
        <w:ind w:left="1435" w:right="22" w:firstLine="720"/>
        <w:rPr/>
      </w:pPr>
      <w:r w:rsidDel="00000000" w:rsidR="00000000" w:rsidRPr="00000000">
        <w:rPr>
          <w:rFonts w:ascii="Calibri" w:cs="Calibri" w:eastAsia="Calibri" w:hAnsi="Calibri"/>
          <w:b w:val="1"/>
          <w:rtl w:val="0"/>
        </w:rPr>
        <w:t xml:space="preserve">*(C) </w:t>
      </w:r>
      <w:r w:rsidDel="00000000" w:rsidR="00000000" w:rsidRPr="00000000">
        <w:rPr>
          <w:b w:val="1"/>
          <w:rtl w:val="0"/>
        </w:rPr>
        <w:t xml:space="preserve">identifique las libertades y derechos protegidos y garantizados por cada enmienda de la Carta de Derechos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 </w:t>
      </w:r>
      <w:r w:rsidDel="00000000" w:rsidR="00000000" w:rsidRPr="00000000">
        <w:rPr>
          <w:rtl w:val="0"/>
        </w:rPr>
        <w:t xml:space="preserve">analice las razones por las que los Padres Fundadores protegieron la libertad religiosa en América y garantizaron su libre ejercicio al decir que "el Congreso no promulgará ninguna ley que respete el establecimiento de una religión o que prohíba su libre ejercicio", y compare esto con el concepto de separación de Iglesia y Estado; (E) analizar las interpretaciones del Tribunal Supremo de EE.UU. de los derechos garantizados por la Constitución de EE.UU. en casos seleccionados, como Engel v. Vitale, Schenck v. United States, Texas v. Johnson, Miranda v. Arizona, Gideon v. Wainwright, Mapp v. Wainwright, Mapp contra Ohio y Roe contra Wade;</w:t>
      </w:r>
    </w:p>
    <w:p w:rsidR="00000000" w:rsidDel="00000000" w:rsidP="00000000" w:rsidRDefault="00000000" w:rsidRPr="00000000" w14:paraId="0000005B">
      <w:pPr>
        <w:spacing w:after="6" w:lineRule="auto"/>
        <w:ind w:left="1435" w:right="21" w:firstLine="720"/>
        <w:rPr>
          <w:rFonts w:ascii="Calibri" w:cs="Calibri" w:eastAsia="Calibri" w:hAnsi="Calibri"/>
        </w:rPr>
      </w:pPr>
      <w:r w:rsidDel="00000000" w:rsidR="00000000" w:rsidRPr="00000000">
        <w:rPr>
          <w:rFonts w:ascii="Calibri" w:cs="Calibri" w:eastAsia="Calibri" w:hAnsi="Calibri"/>
          <w:b w:val="1"/>
          <w:rtl w:val="0"/>
        </w:rPr>
        <w:t xml:space="preserve">*(F) </w:t>
      </w:r>
      <w:r w:rsidDel="00000000" w:rsidR="00000000" w:rsidRPr="00000000">
        <w:rPr>
          <w:b w:val="1"/>
          <w:rtl w:val="0"/>
        </w:rPr>
        <w:t xml:space="preserve">explicar la importancia de las garantías procesales para la protección de los derechos individuales y para limitar los poderes del gobierno; y</w:t>
      </w:r>
      <w:r w:rsidDel="00000000" w:rsidR="00000000" w:rsidRPr="00000000">
        <w:rPr>
          <w:rtl w:val="0"/>
        </w:rPr>
      </w:r>
    </w:p>
    <w:p w:rsidR="00000000" w:rsidDel="00000000" w:rsidP="00000000" w:rsidRDefault="00000000" w:rsidRPr="00000000" w14:paraId="0000005C">
      <w:pPr>
        <w:spacing w:after="6" w:lineRule="auto"/>
        <w:ind w:left="1435" w:right="21" w:firstLine="720"/>
        <w:rPr>
          <w:rFonts w:ascii="Calibri" w:cs="Calibri" w:eastAsia="Calibri" w:hAnsi="Calibri"/>
        </w:rPr>
      </w:pPr>
      <w:r w:rsidDel="00000000" w:rsidR="00000000" w:rsidRPr="00000000">
        <w:rPr>
          <w:rFonts w:ascii="Calibri" w:cs="Calibri" w:eastAsia="Calibri" w:hAnsi="Calibri"/>
          <w:b w:val="1"/>
          <w:rtl w:val="0"/>
        </w:rPr>
        <w:t xml:space="preserve">*(G) </w:t>
      </w:r>
      <w:r w:rsidDel="00000000" w:rsidR="00000000" w:rsidRPr="00000000">
        <w:rPr>
          <w:b w:val="1"/>
          <w:rtl w:val="0"/>
        </w:rPr>
        <w:t xml:space="preserve">recordar las condiciones que dieron lugar a la Decimocuarta Enmienda y describir los esfuerzos posteriores para ampliar selectivamente parte de la Carta de Derechos a los estados mediante sentencias del Tribunal Supremo de EE.UU. y analizar el impacto sobre el alcance de los derechos fundamentales y el federalismo.</w:t>
      </w:r>
      <w:r w:rsidDel="00000000" w:rsidR="00000000" w:rsidRPr="00000000">
        <w:rPr>
          <w:rtl w:val="0"/>
        </w:rPr>
      </w:r>
    </w:p>
    <w:p w:rsidR="00000000" w:rsidDel="00000000" w:rsidP="00000000" w:rsidRDefault="00000000" w:rsidRPr="00000000" w14:paraId="0000005D">
      <w:pPr>
        <w:numPr>
          <w:ilvl w:val="0"/>
          <w:numId w:val="5"/>
        </w:numPr>
        <w:ind w:left="1126" w:right="22" w:hanging="405.99999999999994"/>
        <w:rPr>
          <w:rFonts w:ascii="Calibri" w:cs="Calibri" w:eastAsia="Calibri" w:hAnsi="Calibri"/>
        </w:rPr>
      </w:pPr>
      <w:r w:rsidDel="00000000" w:rsidR="00000000" w:rsidRPr="00000000">
        <w:rPr>
          <w:rtl w:val="0"/>
        </w:rPr>
        <w:t xml:space="preserve">Ciudadanía. El alumno comprende la diferencia entre responsabilidades personales y cívicas. Se espera que el alumno</w:t>
      </w:r>
      <w:r w:rsidDel="00000000" w:rsidR="00000000" w:rsidRPr="00000000">
        <w:rPr>
          <w:rtl w:val="0"/>
        </w:rPr>
      </w:r>
    </w:p>
    <w:p w:rsidR="00000000" w:rsidDel="00000000" w:rsidP="00000000" w:rsidRDefault="00000000" w:rsidRPr="00000000" w14:paraId="0000005E">
      <w:pPr>
        <w:numPr>
          <w:ilvl w:val="1"/>
          <w:numId w:val="5"/>
        </w:numPr>
        <w:ind w:left="1735" w:right="22" w:hanging="310"/>
        <w:rPr>
          <w:rFonts w:ascii="Calibri" w:cs="Calibri" w:eastAsia="Calibri" w:hAnsi="Calibri"/>
        </w:rPr>
      </w:pPr>
      <w:r w:rsidDel="00000000" w:rsidR="00000000" w:rsidRPr="00000000">
        <w:rPr>
          <w:rtl w:val="0"/>
        </w:rPr>
        <w:t xml:space="preserve">describir situaciones en las que la buena ciudadanía puede exigir la subordinación del deseo personal en aras del bien público;</w:t>
      </w:r>
      <w:r w:rsidDel="00000000" w:rsidR="00000000" w:rsidRPr="00000000">
        <w:rPr>
          <w:rtl w:val="0"/>
        </w:rPr>
      </w:r>
    </w:p>
    <w:p w:rsidR="00000000" w:rsidDel="00000000" w:rsidP="00000000" w:rsidRDefault="00000000" w:rsidRPr="00000000" w14:paraId="0000005F">
      <w:pPr>
        <w:spacing w:after="6" w:lineRule="auto"/>
        <w:ind w:left="1435" w:right="21" w:firstLine="720"/>
        <w:rPr>
          <w:rFonts w:ascii="Calibri" w:cs="Calibri" w:eastAsia="Calibri" w:hAnsi="Calibri"/>
        </w:rPr>
      </w:pPr>
      <w:r w:rsidDel="00000000" w:rsidR="00000000" w:rsidRPr="00000000">
        <w:rPr>
          <w:rFonts w:ascii="Calibri" w:cs="Calibri" w:eastAsia="Calibri" w:hAnsi="Calibri"/>
          <w:b w:val="1"/>
          <w:rtl w:val="0"/>
        </w:rPr>
        <w:t xml:space="preserve">*(B) </w:t>
      </w:r>
      <w:r w:rsidDel="00000000" w:rsidR="00000000" w:rsidRPr="00000000">
        <w:rPr>
          <w:b w:val="1"/>
          <w:rtl w:val="0"/>
        </w:rPr>
        <w:t xml:space="preserve">explicar las responsabilidades, deberes y obligaciones de la ciudadanía, como estar bien informado sobre los asuntos cívicos, servir en el ejército, votar, formar parte de un jurado, observar las leyes, pagar impuestos y servir al bien público; y</w:t>
      </w:r>
      <w:r w:rsidDel="00000000" w:rsidR="00000000" w:rsidRPr="00000000">
        <w:rPr>
          <w:rtl w:val="0"/>
        </w:rPr>
      </w:r>
    </w:p>
    <w:p w:rsidR="00000000" w:rsidDel="00000000" w:rsidP="00000000" w:rsidRDefault="00000000" w:rsidRPr="00000000" w14:paraId="00000060">
      <w:pPr>
        <w:ind w:left="1435" w:right="22" w:firstLine="720"/>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tl w:val="0"/>
        </w:rPr>
        <w:t xml:space="preserve">describir el proceso de registro de votantes y los criterios para votar en las elecciones.</w:t>
      </w:r>
      <w:r w:rsidDel="00000000" w:rsidR="00000000" w:rsidRPr="00000000">
        <w:rPr>
          <w:rtl w:val="0"/>
        </w:rPr>
      </w:r>
    </w:p>
    <w:p w:rsidR="00000000" w:rsidDel="00000000" w:rsidP="00000000" w:rsidRDefault="00000000" w:rsidRPr="00000000" w14:paraId="00000061">
      <w:pPr>
        <w:ind w:right="22"/>
        <w:rPr>
          <w:rFonts w:ascii="Calibri" w:cs="Calibri" w:eastAsia="Calibri" w:hAnsi="Calibri"/>
        </w:rPr>
      </w:pPr>
      <w:r w:rsidDel="00000000" w:rsidR="00000000" w:rsidRPr="00000000">
        <w:rPr>
          <w:rtl w:val="0"/>
        </w:rPr>
        <w:t xml:space="preserve">(14) Ciudadanía. El alumno comprende la importancia de la participación individual voluntaria en la república constitucional de los Estados Unidos. El alumno deberá</w:t>
      </w:r>
      <w:r w:rsidDel="00000000" w:rsidR="00000000" w:rsidRPr="00000000">
        <w:rPr>
          <w:rFonts w:ascii="Calibri" w:cs="Calibri" w:eastAsia="Calibri" w:hAnsi="Calibri"/>
          <w:rtl w:val="0"/>
        </w:rPr>
        <w:t xml:space="preserve">:</w:t>
      </w:r>
    </w:p>
    <w:p w:rsidR="00000000" w:rsidDel="00000000" w:rsidP="00000000" w:rsidRDefault="00000000" w:rsidRPr="00000000" w14:paraId="00000062">
      <w:pPr>
        <w:numPr>
          <w:ilvl w:val="1"/>
          <w:numId w:val="5"/>
        </w:numPr>
        <w:ind w:left="1735" w:right="22" w:hanging="310"/>
        <w:rPr>
          <w:rFonts w:ascii="Calibri" w:cs="Calibri" w:eastAsia="Calibri" w:hAnsi="Calibri"/>
        </w:rPr>
      </w:pPr>
      <w:r w:rsidDel="00000000" w:rsidR="00000000" w:rsidRPr="00000000">
        <w:rPr>
          <w:rtl w:val="0"/>
        </w:rPr>
        <w:t xml:space="preserve">analizar la eficacia de diversos métodos de participación en el proceso político a nivel local, estatal y nacional;</w:t>
      </w:r>
    </w:p>
    <w:p w:rsidR="00000000" w:rsidDel="00000000" w:rsidP="00000000" w:rsidRDefault="00000000" w:rsidRPr="00000000" w14:paraId="00000063">
      <w:pPr>
        <w:numPr>
          <w:ilvl w:val="1"/>
          <w:numId w:val="5"/>
        </w:numPr>
        <w:ind w:left="1735" w:right="22" w:hanging="310"/>
      </w:pPr>
      <w:r w:rsidDel="00000000" w:rsidR="00000000" w:rsidRPr="00000000">
        <w:rPr>
          <w:rtl w:val="0"/>
        </w:rPr>
        <w:t xml:space="preserve">analizar ejemplos históricos y contemporáneos de movimientos ciudadanos para lograr cambios políticos o mantener la continuidad; y</w:t>
      </w:r>
    </w:p>
    <w:p w:rsidR="00000000" w:rsidDel="00000000" w:rsidP="00000000" w:rsidRDefault="00000000" w:rsidRPr="00000000" w14:paraId="00000064">
      <w:pPr>
        <w:numPr>
          <w:ilvl w:val="1"/>
          <w:numId w:val="5"/>
        </w:numPr>
        <w:ind w:left="1735" w:right="22" w:hanging="310"/>
      </w:pPr>
      <w:r w:rsidDel="00000000" w:rsidR="00000000" w:rsidRPr="00000000">
        <w:rPr>
          <w:rtl w:val="0"/>
        </w:rPr>
        <w:t xml:space="preserve">describir los factores que influyen en las actitudes y acciones políticas de un individuo</w:t>
      </w:r>
      <w:r w:rsidDel="00000000" w:rsidR="00000000" w:rsidRPr="00000000">
        <w:rPr>
          <w:rFonts w:ascii="Calibri" w:cs="Calibri" w:eastAsia="Calibri" w:hAnsi="Calibri"/>
          <w:rtl w:val="0"/>
        </w:rPr>
        <w:t xml:space="preserve">.</w:t>
      </w:r>
    </w:p>
    <w:p w:rsidR="00000000" w:rsidDel="00000000" w:rsidP="00000000" w:rsidRDefault="00000000" w:rsidRPr="00000000" w14:paraId="00000065">
      <w:pPr>
        <w:numPr>
          <w:ilvl w:val="0"/>
          <w:numId w:val="5"/>
        </w:numPr>
        <w:ind w:left="1126" w:right="22" w:hanging="405.99999999999994"/>
        <w:rPr>
          <w:rFonts w:ascii="Calibri" w:cs="Calibri" w:eastAsia="Calibri" w:hAnsi="Calibri"/>
        </w:rPr>
      </w:pPr>
      <w:r w:rsidDel="00000000" w:rsidR="00000000" w:rsidRPr="00000000">
        <w:rPr>
          <w:rtl w:val="0"/>
        </w:rPr>
        <w:t xml:space="preserve">Ciudadanía. El alumno comprende la importancia de la expresión de diferentes puntos de vista en una república constitucional. Se espera que el alumno</w:t>
      </w:r>
      <w:r w:rsidDel="00000000" w:rsidR="00000000" w:rsidRPr="00000000">
        <w:rPr>
          <w:rFonts w:ascii="Calibri" w:cs="Calibri" w:eastAsia="Calibri" w:hAnsi="Calibri"/>
          <w:rtl w:val="0"/>
        </w:rPr>
        <w:t xml:space="preserve">:</w:t>
      </w:r>
    </w:p>
    <w:p w:rsidR="00000000" w:rsidDel="00000000" w:rsidP="00000000" w:rsidRDefault="00000000" w:rsidRPr="00000000" w14:paraId="00000066">
      <w:pPr>
        <w:numPr>
          <w:ilvl w:val="1"/>
          <w:numId w:val="5"/>
        </w:numPr>
        <w:ind w:left="1735" w:right="22" w:hanging="310"/>
        <w:rPr>
          <w:rFonts w:ascii="Calibri" w:cs="Calibri" w:eastAsia="Calibri" w:hAnsi="Calibri"/>
        </w:rPr>
      </w:pPr>
      <w:r w:rsidDel="00000000" w:rsidR="00000000" w:rsidRPr="00000000">
        <w:rPr>
          <w:rtl w:val="0"/>
        </w:rPr>
        <w:t xml:space="preserve">analice diferentes puntos de vista de partidos políticos y grupos de interés como la Liga de Ciudadanos Latinoamericanos Unidos (LULAC), la Asociación Nacional del Rifle (NRA) y la Asociación Nacional para el Progreso de las Personas de Color (NAACP) sobre temas contemporáneos importantes; y</w:t>
      </w:r>
    </w:p>
    <w:p w:rsidR="00000000" w:rsidDel="00000000" w:rsidP="00000000" w:rsidRDefault="00000000" w:rsidRPr="00000000" w14:paraId="00000067">
      <w:pPr>
        <w:numPr>
          <w:ilvl w:val="1"/>
          <w:numId w:val="5"/>
        </w:numPr>
        <w:ind w:left="1735" w:right="22" w:hanging="310"/>
      </w:pPr>
      <w:r w:rsidDel="00000000" w:rsidR="00000000" w:rsidRPr="00000000">
        <w:rPr>
          <w:rtl w:val="0"/>
        </w:rPr>
        <w:t xml:space="preserve">analice la importancia de los derechos de petición, reunión, expresión y prensa localizados en la Primera Enmienda y el derecho a poseer y portar armas, en la Segunda Enmienda</w:t>
      </w:r>
      <w:r w:rsidDel="00000000" w:rsidR="00000000" w:rsidRPr="00000000">
        <w:rPr>
          <w:rFonts w:ascii="Calibri" w:cs="Calibri" w:eastAsia="Calibri" w:hAnsi="Calibri"/>
          <w:rtl w:val="0"/>
        </w:rPr>
        <w:t xml:space="preserve">.</w:t>
      </w:r>
    </w:p>
    <w:p w:rsidR="00000000" w:rsidDel="00000000" w:rsidP="00000000" w:rsidRDefault="00000000" w:rsidRPr="00000000" w14:paraId="00000068">
      <w:pPr>
        <w:numPr>
          <w:ilvl w:val="0"/>
          <w:numId w:val="5"/>
        </w:numPr>
        <w:ind w:left="1126" w:right="22" w:hanging="405.99999999999994"/>
        <w:rPr>
          <w:rFonts w:ascii="Calibri" w:cs="Calibri" w:eastAsia="Calibri" w:hAnsi="Calibri"/>
        </w:rPr>
      </w:pPr>
      <w:r w:rsidDel="00000000" w:rsidR="00000000" w:rsidRPr="00000000">
        <w:rPr>
          <w:rtl w:val="0"/>
        </w:rPr>
        <w:t xml:space="preserve">Cultura. El alumno comprende la relación entre las políticas gubernamentales y la cultura de Estados Unidos. El alumno deberá:</w:t>
      </w:r>
      <w:r w:rsidDel="00000000" w:rsidR="00000000" w:rsidRPr="00000000">
        <w:rPr>
          <w:rtl w:val="0"/>
        </w:rPr>
      </w:r>
    </w:p>
    <w:p w:rsidR="00000000" w:rsidDel="00000000" w:rsidP="00000000" w:rsidRDefault="00000000" w:rsidRPr="00000000" w14:paraId="00000069">
      <w:pPr>
        <w:numPr>
          <w:ilvl w:val="1"/>
          <w:numId w:val="5"/>
        </w:numPr>
        <w:spacing w:after="6" w:lineRule="auto"/>
        <w:ind w:left="1735" w:right="22" w:hanging="310"/>
        <w:rPr>
          <w:rFonts w:ascii="Calibri" w:cs="Calibri" w:eastAsia="Calibri" w:hAnsi="Calibri"/>
        </w:rPr>
      </w:pPr>
      <w:r w:rsidDel="00000000" w:rsidR="00000000" w:rsidRPr="00000000">
        <w:rPr>
          <w:b w:val="1"/>
          <w:rtl w:val="0"/>
        </w:rPr>
        <w:t xml:space="preserve">evalúe una política gubernamental o una decisión judicial de Estados Unidos que haya afectado a un grupo racial, étnico o religioso concreto, como la Ley de Derechos Civiles de 1964 y los casos Hernández contra Texas y Grutter contra B. B. de la Corte Suprema de Estados Unidos. v. Texas y Grutter contra Bollinger; y</w:t>
      </w:r>
      <w:r w:rsidDel="00000000" w:rsidR="00000000" w:rsidRPr="00000000">
        <w:rPr>
          <w:rtl w:val="0"/>
        </w:rPr>
      </w:r>
    </w:p>
    <w:p w:rsidR="00000000" w:rsidDel="00000000" w:rsidP="00000000" w:rsidRDefault="00000000" w:rsidRPr="00000000" w14:paraId="0000006A">
      <w:pPr>
        <w:numPr>
          <w:ilvl w:val="1"/>
          <w:numId w:val="5"/>
        </w:numPr>
        <w:ind w:left="1735" w:right="22" w:hanging="310"/>
        <w:rPr>
          <w:rFonts w:ascii="Calibri" w:cs="Calibri" w:eastAsia="Calibri" w:hAnsi="Calibri"/>
        </w:rPr>
      </w:pPr>
      <w:r w:rsidDel="00000000" w:rsidR="00000000" w:rsidRPr="00000000">
        <w:rPr>
          <w:rtl w:val="0"/>
        </w:rPr>
        <w:t xml:space="preserve">explicar los cambios en la cultura estadounidense provocados por políticas gubernamentales como el derecho al voto, la Ley de Reajuste de los Militares de 1944 (GI Bill of Rights), la Ley de Inmigración y Nacionalidad de 1965, la Ley de Reforma y Control de la Inmigración de 1986, la discriminación positiva y la integración racial.</w:t>
      </w:r>
      <w:r w:rsidDel="00000000" w:rsidR="00000000" w:rsidRPr="00000000">
        <w:rPr>
          <w:rtl w:val="0"/>
        </w:rPr>
      </w:r>
    </w:p>
    <w:p w:rsidR="00000000" w:rsidDel="00000000" w:rsidP="00000000" w:rsidRDefault="00000000" w:rsidRPr="00000000" w14:paraId="0000006B">
      <w:pPr>
        <w:numPr>
          <w:ilvl w:val="0"/>
          <w:numId w:val="5"/>
        </w:numPr>
        <w:ind w:left="1126" w:right="22" w:hanging="405.99999999999994"/>
        <w:rPr>
          <w:rFonts w:ascii="Calibri" w:cs="Calibri" w:eastAsia="Calibri" w:hAnsi="Calibri"/>
        </w:rPr>
      </w:pPr>
      <w:r w:rsidDel="00000000" w:rsidR="00000000" w:rsidRPr="00000000">
        <w:rPr>
          <w:rtl w:val="0"/>
        </w:rPr>
        <w:t xml:space="preserve">Ciencia, tecnología y sociedad. El alumno comprende el papel que desempeña el gobierno en el desarrollo de políticas y el establecimiento de condiciones que influyen en los descubrimientos científicos y las innovaciones tecnológicas. El alumno deberá</w:t>
      </w:r>
      <w:r w:rsidDel="00000000" w:rsidR="00000000" w:rsidRPr="00000000">
        <w:rPr>
          <w:rFonts w:ascii="Calibri" w:cs="Calibri" w:eastAsia="Calibri" w:hAnsi="Calibri"/>
          <w:rtl w:val="0"/>
        </w:rPr>
        <w:t xml:space="preserve">:</w:t>
      </w:r>
    </w:p>
    <w:p w:rsidR="00000000" w:rsidDel="00000000" w:rsidP="00000000" w:rsidRDefault="00000000" w:rsidRPr="00000000" w14:paraId="0000006C">
      <w:pPr>
        <w:numPr>
          <w:ilvl w:val="1"/>
          <w:numId w:val="5"/>
        </w:numPr>
        <w:ind w:left="1735" w:right="22" w:hanging="310"/>
      </w:pPr>
      <w:r w:rsidDel="00000000" w:rsidR="00000000" w:rsidRPr="00000000">
        <w:rPr>
          <w:rtl w:val="0"/>
        </w:rPr>
        <w:t xml:space="preserve">explicar cómo las protecciones constitucionales estadounidenses, como las patentes, han fomentado la competencia y el espíritu empresarial; e</w:t>
      </w:r>
    </w:p>
    <w:p w:rsidR="00000000" w:rsidDel="00000000" w:rsidP="00000000" w:rsidRDefault="00000000" w:rsidRPr="00000000" w14:paraId="0000006D">
      <w:pPr>
        <w:numPr>
          <w:ilvl w:val="1"/>
          <w:numId w:val="5"/>
        </w:numPr>
        <w:ind w:left="1735" w:right="22" w:hanging="310"/>
      </w:pPr>
      <w:r w:rsidDel="00000000" w:rsidR="00000000" w:rsidRPr="00000000">
        <w:rPr>
          <w:rtl w:val="0"/>
        </w:rPr>
        <w:t xml:space="preserve">identificar ejemplos de investigación subvencionada por el gobierno que, cuando se comparte con el sector privado, ha dado lugar a productos de consumo mejorados, como las tecnologías de la informática y la comunicación.</w:t>
      </w:r>
    </w:p>
    <w:p w:rsidR="00000000" w:rsidDel="00000000" w:rsidP="00000000" w:rsidRDefault="00000000" w:rsidRPr="00000000" w14:paraId="0000006E">
      <w:pPr>
        <w:numPr>
          <w:ilvl w:val="0"/>
          <w:numId w:val="5"/>
        </w:numPr>
        <w:ind w:left="1126" w:right="22" w:hanging="405.99999999999994"/>
        <w:rPr>
          <w:rFonts w:ascii="Calibri" w:cs="Calibri" w:eastAsia="Calibri" w:hAnsi="Calibri"/>
        </w:rPr>
      </w:pPr>
      <w:r w:rsidDel="00000000" w:rsidR="00000000" w:rsidRPr="00000000">
        <w:rPr>
          <w:rtl w:val="0"/>
        </w:rPr>
        <w:t xml:space="preserve">Ciencia, tecnología y sociedad. El alumno comprende el impacto de los avances científicos y tecnológicos en la administración pública. El alumno deberá</w:t>
      </w:r>
      <w:r w:rsidDel="00000000" w:rsidR="00000000" w:rsidRPr="00000000">
        <w:rPr>
          <w:rFonts w:ascii="Calibri" w:cs="Calibri" w:eastAsia="Calibri" w:hAnsi="Calibri"/>
          <w:rtl w:val="0"/>
        </w:rPr>
        <w:t xml:space="preserve">:</w:t>
      </w:r>
    </w:p>
    <w:p w:rsidR="00000000" w:rsidDel="00000000" w:rsidP="00000000" w:rsidRDefault="00000000" w:rsidRPr="00000000" w14:paraId="0000006F">
      <w:pPr>
        <w:numPr>
          <w:ilvl w:val="1"/>
          <w:numId w:val="5"/>
        </w:numPr>
        <w:ind w:left="1735" w:right="22" w:hanging="310"/>
        <w:rPr>
          <w:rFonts w:ascii="Calibri" w:cs="Calibri" w:eastAsia="Calibri" w:hAnsi="Calibri"/>
        </w:rPr>
      </w:pPr>
      <w:r w:rsidDel="00000000" w:rsidR="00000000" w:rsidRPr="00000000">
        <w:rPr>
          <w:rtl w:val="0"/>
        </w:rPr>
        <w:t xml:space="preserve">describir las posibles repercusiones de los recientes descubrimientos científicos e innovaciones tecnológicas en la política gubernamental, y</w:t>
      </w:r>
      <w:r w:rsidDel="00000000" w:rsidR="00000000" w:rsidRPr="00000000">
        <w:rPr>
          <w:rtl w:val="0"/>
        </w:rPr>
      </w:r>
    </w:p>
    <w:p w:rsidR="00000000" w:rsidDel="00000000" w:rsidP="00000000" w:rsidRDefault="00000000" w:rsidRPr="00000000" w14:paraId="00000070">
      <w:pPr>
        <w:numPr>
          <w:ilvl w:val="1"/>
          <w:numId w:val="5"/>
        </w:numPr>
        <w:spacing w:after="6" w:lineRule="auto"/>
        <w:ind w:left="1735" w:right="22" w:hanging="310"/>
        <w:rPr>
          <w:rFonts w:ascii="Calibri" w:cs="Calibri" w:eastAsia="Calibri" w:hAnsi="Calibri"/>
        </w:rPr>
      </w:pPr>
      <w:r w:rsidDel="00000000" w:rsidR="00000000" w:rsidRPr="00000000">
        <w:rPr>
          <w:b w:val="1"/>
          <w:rtl w:val="0"/>
        </w:rPr>
        <w:t xml:space="preserve">evaluar el impacto de Internet y otras informaciones electrónicas en el proceso político</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71">
      <w:pPr>
        <w:numPr>
          <w:ilvl w:val="0"/>
          <w:numId w:val="5"/>
        </w:numPr>
        <w:ind w:left="1126" w:right="22" w:hanging="405.99999999999994"/>
        <w:rPr>
          <w:rFonts w:ascii="Calibri" w:cs="Calibri" w:eastAsia="Calibri" w:hAnsi="Calibri"/>
        </w:rPr>
      </w:pPr>
      <w:r w:rsidDel="00000000" w:rsidR="00000000" w:rsidRPr="00000000">
        <w:rPr>
          <w:rtl w:val="0"/>
        </w:rPr>
        <w:t xml:space="preserve">Habilidades en estudios sociales. El estudiante aplica habilidades de pensamiento crítico para organizar y utilizar la información adquirida a través de metodologías de investigación establecidas de una variedad de fuentes válidas, incluyendo la tecnología. Se espera que el alumno</w:t>
      </w:r>
      <w:r w:rsidDel="00000000" w:rsidR="00000000" w:rsidRPr="00000000">
        <w:rPr>
          <w:rFonts w:ascii="Calibri" w:cs="Calibri" w:eastAsia="Calibri" w:hAnsi="Calibri"/>
          <w:rtl w:val="0"/>
        </w:rPr>
        <w:t xml:space="preserve">:</w:t>
      </w:r>
    </w:p>
    <w:p w:rsidR="00000000" w:rsidDel="00000000" w:rsidP="00000000" w:rsidRDefault="00000000" w:rsidRPr="00000000" w14:paraId="00000072">
      <w:pPr>
        <w:spacing w:after="6" w:lineRule="auto"/>
        <w:ind w:left="1435" w:right="21" w:firstLine="720"/>
        <w:rPr>
          <w:rFonts w:ascii="Calibri" w:cs="Calibri" w:eastAsia="Calibri" w:hAnsi="Calibri"/>
        </w:rPr>
      </w:pPr>
      <w:r w:rsidDel="00000000" w:rsidR="00000000" w:rsidRPr="00000000">
        <w:rPr>
          <w:rFonts w:ascii="Calibri" w:cs="Calibri" w:eastAsia="Calibri" w:hAnsi="Calibri"/>
          <w:b w:val="1"/>
          <w:rtl w:val="0"/>
        </w:rPr>
        <w:t xml:space="preserve">*(A) </w:t>
      </w:r>
      <w:r w:rsidDel="00000000" w:rsidR="00000000" w:rsidRPr="00000000">
        <w:rPr>
          <w:b w:val="1"/>
          <w:rtl w:val="0"/>
        </w:rPr>
        <w:t xml:space="preserve">analice información secuenciando, categorizando, identificando relaciones de causa y efecto, comparando, contrastando, encontrando la idea principal, resumiendo, haciendo generalizaciones y predicciones, y sacando inferencias y conclusiones</w:t>
      </w:r>
      <w:r w:rsidDel="00000000" w:rsidR="00000000" w:rsidRPr="00000000">
        <w:rPr>
          <w:rFonts w:ascii="Calibri" w:cs="Calibri" w:eastAsia="Calibri" w:hAnsi="Calibri"/>
          <w:rtl w:val="0"/>
        </w:rPr>
        <w:t xml:space="preserve">;</w:t>
      </w:r>
    </w:p>
    <w:p w:rsidR="00000000" w:rsidDel="00000000" w:rsidP="00000000" w:rsidRDefault="00000000" w:rsidRPr="00000000" w14:paraId="00000073">
      <w:pPr>
        <w:numPr>
          <w:ilvl w:val="1"/>
          <w:numId w:val="6"/>
        </w:numPr>
        <w:ind w:left="1728" w:right="22" w:hanging="303.0000000000001"/>
      </w:pPr>
      <w:r w:rsidDel="00000000" w:rsidR="00000000" w:rsidRPr="00000000">
        <w:rPr>
          <w:rtl w:val="0"/>
        </w:rPr>
        <w:t xml:space="preserve">crear un producto sobre un asunto o tema gubernamental contemporáneo utilizando métodos críticos de indagación;</w:t>
      </w:r>
    </w:p>
    <w:p w:rsidR="00000000" w:rsidDel="00000000" w:rsidP="00000000" w:rsidRDefault="00000000" w:rsidRPr="00000000" w14:paraId="00000074">
      <w:pPr>
        <w:numPr>
          <w:ilvl w:val="1"/>
          <w:numId w:val="6"/>
        </w:numPr>
        <w:ind w:left="1728" w:right="22" w:hanging="303.0000000000001"/>
      </w:pPr>
      <w:r w:rsidDel="00000000" w:rsidR="00000000" w:rsidRPr="00000000">
        <w:rPr>
          <w:rtl w:val="0"/>
        </w:rPr>
        <w:t xml:space="preserve">analizar y defender un punto de vista sobre una cuestión política actual;</w:t>
      </w:r>
    </w:p>
    <w:p w:rsidR="00000000" w:rsidDel="00000000" w:rsidP="00000000" w:rsidRDefault="00000000" w:rsidRPr="00000000" w14:paraId="00000075">
      <w:pPr>
        <w:spacing w:after="6" w:lineRule="auto"/>
        <w:ind w:left="1435" w:right="21" w:firstLine="720"/>
        <w:rPr>
          <w:rFonts w:ascii="Calibri" w:cs="Calibri" w:eastAsia="Calibri" w:hAnsi="Calibri"/>
        </w:rPr>
      </w:pPr>
      <w:r w:rsidDel="00000000" w:rsidR="00000000" w:rsidRPr="00000000">
        <w:rPr>
          <w:rFonts w:ascii="Calibri" w:cs="Calibri" w:eastAsia="Calibri" w:hAnsi="Calibri"/>
          <w:b w:val="1"/>
          <w:rtl w:val="0"/>
        </w:rPr>
        <w:t xml:space="preserve">*(D) </w:t>
      </w:r>
      <w:r w:rsidDel="00000000" w:rsidR="00000000" w:rsidRPr="00000000">
        <w:rPr>
          <w:b w:val="1"/>
          <w:rtl w:val="0"/>
        </w:rPr>
        <w:t xml:space="preserve">analizar y evaluar la validez de la información, los argumentos y los contraargumentos de fuentes primarias y secundarias en cuanto a parcialidad, propaganda, punto de vista y marco de referencia</w:t>
      </w:r>
      <w:r w:rsidDel="00000000" w:rsidR="00000000" w:rsidRPr="00000000">
        <w:rPr>
          <w:rFonts w:ascii="Calibri" w:cs="Calibri" w:eastAsia="Calibri" w:hAnsi="Calibri"/>
          <w:b w:val="1"/>
          <w:rtl w:val="0"/>
        </w:rPr>
        <w:t xml:space="preserve">; </w:t>
      </w:r>
      <w:r w:rsidDel="00000000" w:rsidR="00000000" w:rsidRPr="00000000">
        <w:rPr>
          <w:rtl w:val="0"/>
        </w:rPr>
        <w:t xml:space="preserve">y (E) evaluar datos gubernamentales utilizando cuadros, tablas, gráficos y mapas.</w:t>
      </w:r>
      <w:r w:rsidDel="00000000" w:rsidR="00000000" w:rsidRPr="00000000">
        <w:rPr>
          <w:rtl w:val="0"/>
        </w:rPr>
      </w:r>
    </w:p>
    <w:p w:rsidR="00000000" w:rsidDel="00000000" w:rsidP="00000000" w:rsidRDefault="00000000" w:rsidRPr="00000000" w14:paraId="00000076">
      <w:pPr>
        <w:ind w:left="1435" w:right="22" w:firstLine="720"/>
        <w:rPr/>
      </w:pPr>
      <w:r w:rsidDel="00000000" w:rsidR="00000000" w:rsidRPr="00000000">
        <w:rPr>
          <w:rtl w:val="0"/>
        </w:rPr>
        <w:t xml:space="preserve">(20)Habilidades en estudios sociales. El alumno se comunica de forma escrita, oral y visual. Se espera que el alumno: (A) utilice correctamente la terminología de los estudios sociales; y</w:t>
      </w:r>
    </w:p>
    <w:p w:rsidR="00000000" w:rsidDel="00000000" w:rsidP="00000000" w:rsidRDefault="00000000" w:rsidRPr="00000000" w14:paraId="00000077">
      <w:pPr>
        <w:ind w:left="1435" w:right="22" w:firstLine="720"/>
        <w:rPr/>
      </w:pPr>
      <w:r w:rsidDel="00000000" w:rsidR="00000000" w:rsidRPr="00000000">
        <w:rPr>
          <w:rtl w:val="0"/>
        </w:rPr>
        <w:t xml:space="preserve">(B) crear presentaciones escritas, orales y visuales de información de estudios sociales utilizando habilidades de comunicación efectivas, incluyendo citas apropiadas y evitando el plagio.</w:t>
      </w:r>
    </w:p>
    <w:p w:rsidR="00000000" w:rsidDel="00000000" w:rsidP="00000000" w:rsidRDefault="00000000" w:rsidRPr="00000000" w14:paraId="00000078">
      <w:pPr>
        <w:ind w:left="1126" w:right="22" w:firstLine="0"/>
        <w:rPr>
          <w:rFonts w:ascii="Calibri" w:cs="Calibri" w:eastAsia="Calibri" w:hAnsi="Calibri"/>
        </w:rPr>
      </w:pPr>
      <w:r w:rsidDel="00000000" w:rsidR="00000000" w:rsidRPr="00000000">
        <w:rPr>
          <w:rtl w:val="0"/>
        </w:rPr>
        <w:t xml:space="preserve">(21) Habilidades de estudios sociales. El alumno utiliza habilidades de resolución de problemas y toma de decisiones, trabajando de forma independiente y con otros. Se espera que el alumno utilice procesos de resolución de problemas y toma de decisiones para identificar un problema, recopilar información, enumerar y considerar opciones, considerar ventajas y desventajas, elegir e implementar una solución y evaluar la eficacia de la solución.</w:t>
      </w:r>
      <w:r w:rsidDel="00000000" w:rsidR="00000000" w:rsidRPr="00000000">
        <w:rPr>
          <w:rtl w:val="0"/>
        </w:rPr>
      </w:r>
    </w:p>
    <w:sectPr>
      <w:footerReference r:id="rId7" w:type="default"/>
      <w:footerReference r:id="rId8" w:type="first"/>
      <w:footerReference r:id="rId9" w:type="even"/>
      <w:pgSz w:h="15840" w:w="12240" w:orient="portrait"/>
      <w:pgMar w:bottom="1346" w:top="769" w:left="720" w:right="731" w:header="720" w:footer="7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spacing w:line="259" w:lineRule="auto"/>
      <w:ind w:left="0" w:right="0" w:firstLine="0"/>
      <w:rPr/>
    </w:pPr>
    <w:r w:rsidDel="00000000" w:rsidR="00000000" w:rsidRPr="00000000">
      <w:rPr>
        <w:rtl w:val="0"/>
      </w:rPr>
      <w:t xml:space="preserve">06/26/2021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spacing w:line="259" w:lineRule="auto"/>
      <w:ind w:left="0" w:right="0" w:firstLine="0"/>
      <w:rPr/>
    </w:pPr>
    <w:r w:rsidDel="00000000" w:rsidR="00000000" w:rsidRPr="00000000">
      <w:rPr>
        <w:rtl w:val="0"/>
      </w:rPr>
      <w:t xml:space="preserve">06/26/2021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spacing w:line="259" w:lineRule="auto"/>
      <w:ind w:left="0" w:right="0" w:firstLine="0"/>
      <w:rPr/>
    </w:pPr>
    <w:r w:rsidDel="00000000" w:rsidR="00000000" w:rsidRPr="00000000">
      <w:rPr>
        <w:rtl w:val="0"/>
      </w:rPr>
      <w:t xml:space="preserve">06/26/2021</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Calibri" w:cs="Calibri" w:eastAsia="Calibri" w:hAnsi="Calibri"/>
        <w:b w:val="0"/>
        <w:i w:val="0"/>
        <w:strike w:val="0"/>
        <w:color w:val="000000"/>
        <w:sz w:val="22"/>
        <w:szCs w:val="22"/>
        <w:u w:val="none"/>
        <w:shd w:fill="auto" w:val="clear"/>
        <w:vertAlign w:val="baseline"/>
      </w:rPr>
    </w:lvl>
    <w:lvl w:ilvl="2">
      <w:start w:val="1"/>
      <w:numFmt w:val="upperLetter"/>
      <w:lvlText w:val="(%3)"/>
      <w:lvlJc w:val="left"/>
      <w:pPr>
        <w:ind w:left="1735" w:hanging="1735"/>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2"/>
        <w:szCs w:val="22"/>
        <w:u w:val="none"/>
        <w:shd w:fill="auto" w:val="clear"/>
        <w:vertAlign w:val="baseline"/>
      </w:rPr>
    </w:lvl>
  </w:abstractNum>
  <w:abstractNum w:abstractNumId="2">
    <w:lvl w:ilvl="0">
      <w:start w:val="6"/>
      <w:numFmt w:val="upperLetter"/>
      <w:lvlText w:val="(%1)"/>
      <w:lvlJc w:val="left"/>
      <w:pPr>
        <w:ind w:left="1709" w:hanging="1709"/>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800" w:hanging="1800"/>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520" w:hanging="252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3240" w:hanging="324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960" w:hanging="396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680" w:hanging="468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5400" w:hanging="540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6120" w:hanging="612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840" w:hanging="6840"/>
      </w:pPr>
      <w:rPr>
        <w:rFonts w:ascii="Calibri" w:cs="Calibri" w:eastAsia="Calibri" w:hAnsi="Calibri"/>
        <w:b w:val="0"/>
        <w:i w:val="0"/>
        <w:strike w:val="0"/>
        <w:color w:val="000000"/>
        <w:sz w:val="22"/>
        <w:szCs w:val="22"/>
        <w:u w:val="none"/>
        <w:shd w:fill="auto" w:val="clear"/>
        <w:vertAlign w:val="baseline"/>
      </w:rPr>
    </w:lvl>
  </w:abstractNum>
  <w:abstractNum w:abstractNumId="3">
    <w:lvl w:ilvl="0">
      <w:start w:val="8"/>
      <w:numFmt w:val="decimal"/>
      <w:lvlText w:val="(%1)"/>
      <w:lvlJc w:val="left"/>
      <w:pPr>
        <w:ind w:left="1014" w:hanging="1014"/>
      </w:pPr>
      <w:rPr>
        <w:rFonts w:ascii="Calibri" w:cs="Calibri" w:eastAsia="Calibri" w:hAnsi="Calibri"/>
        <w:b w:val="0"/>
        <w:i w:val="0"/>
        <w:strike w:val="0"/>
        <w:color w:val="000000"/>
        <w:sz w:val="22"/>
        <w:szCs w:val="22"/>
        <w:u w:val="none"/>
        <w:shd w:fill="auto" w:val="clear"/>
        <w:vertAlign w:val="baseline"/>
      </w:rPr>
    </w:lvl>
    <w:lvl w:ilvl="1">
      <w:start w:val="1"/>
      <w:numFmt w:val="upperLetter"/>
      <w:lvlText w:val="(%2)"/>
      <w:lvlJc w:val="left"/>
      <w:pPr>
        <w:ind w:left="1728" w:hanging="1728"/>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2"/>
        <w:szCs w:val="22"/>
        <w:u w:val="none"/>
        <w:shd w:fill="auto" w:val="clear"/>
        <w:vertAlign w:val="baseline"/>
      </w:rPr>
    </w:lvl>
  </w:abstractNum>
  <w:abstractNum w:abstractNumId="4">
    <w:lvl w:ilvl="0">
      <w:start w:val="1"/>
      <w:numFmt w:val="bullet"/>
      <w:lvlText w:val="●"/>
      <w:lvlJc w:val="left"/>
      <w:pPr>
        <w:ind w:left="373" w:hanging="373"/>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190" w:hanging="1190"/>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910" w:hanging="1910"/>
      </w:pPr>
      <w:rPr>
        <w:rFonts w:ascii="Arial" w:cs="Arial" w:eastAsia="Arial" w:hAnsi="Arial"/>
        <w:b w:val="0"/>
        <w:i w:val="0"/>
        <w:strike w:val="0"/>
        <w:color w:val="000000"/>
        <w:sz w:val="20"/>
        <w:szCs w:val="20"/>
        <w:u w:val="none"/>
        <w:shd w:fill="auto" w:val="clear"/>
        <w:vertAlign w:val="baseline"/>
      </w:rPr>
    </w:lvl>
    <w:lvl w:ilvl="3">
      <w:start w:val="1"/>
      <w:numFmt w:val="bullet"/>
      <w:lvlText w:val="•"/>
      <w:lvlJc w:val="left"/>
      <w:pPr>
        <w:ind w:left="2630" w:hanging="2630"/>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350" w:hanging="3350"/>
      </w:pPr>
      <w:rPr>
        <w:rFonts w:ascii="Arial" w:cs="Arial" w:eastAsia="Arial" w:hAnsi="Arial"/>
        <w:b w:val="0"/>
        <w:i w:val="0"/>
        <w:strike w:val="0"/>
        <w:color w:val="000000"/>
        <w:sz w:val="20"/>
        <w:szCs w:val="20"/>
        <w:u w:val="none"/>
        <w:shd w:fill="auto" w:val="clear"/>
        <w:vertAlign w:val="baseline"/>
      </w:rPr>
    </w:lvl>
    <w:lvl w:ilvl="5">
      <w:start w:val="1"/>
      <w:numFmt w:val="bullet"/>
      <w:lvlText w:val="▪"/>
      <w:lvlJc w:val="left"/>
      <w:pPr>
        <w:ind w:left="4070" w:hanging="4070"/>
      </w:pPr>
      <w:rPr>
        <w:rFonts w:ascii="Arial" w:cs="Arial" w:eastAsia="Arial" w:hAnsi="Arial"/>
        <w:b w:val="0"/>
        <w:i w:val="0"/>
        <w:strike w:val="0"/>
        <w:color w:val="000000"/>
        <w:sz w:val="20"/>
        <w:szCs w:val="20"/>
        <w:u w:val="none"/>
        <w:shd w:fill="auto" w:val="clear"/>
        <w:vertAlign w:val="baseline"/>
      </w:rPr>
    </w:lvl>
    <w:lvl w:ilvl="6">
      <w:start w:val="1"/>
      <w:numFmt w:val="bullet"/>
      <w:lvlText w:val="•"/>
      <w:lvlJc w:val="left"/>
      <w:pPr>
        <w:ind w:left="4790" w:hanging="4790"/>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510" w:hanging="5510"/>
      </w:pPr>
      <w:rPr>
        <w:rFonts w:ascii="Arial" w:cs="Arial" w:eastAsia="Arial" w:hAnsi="Arial"/>
        <w:b w:val="0"/>
        <w:i w:val="0"/>
        <w:strike w:val="0"/>
        <w:color w:val="000000"/>
        <w:sz w:val="20"/>
        <w:szCs w:val="20"/>
        <w:u w:val="none"/>
        <w:shd w:fill="auto" w:val="clear"/>
        <w:vertAlign w:val="baseline"/>
      </w:rPr>
    </w:lvl>
    <w:lvl w:ilvl="8">
      <w:start w:val="1"/>
      <w:numFmt w:val="bullet"/>
      <w:lvlText w:val="▪"/>
      <w:lvlJc w:val="left"/>
      <w:pPr>
        <w:ind w:left="6230" w:hanging="6230"/>
      </w:pPr>
      <w:rPr>
        <w:rFonts w:ascii="Arial" w:cs="Arial" w:eastAsia="Arial" w:hAnsi="Arial"/>
        <w:b w:val="0"/>
        <w:i w:val="0"/>
        <w:strike w:val="0"/>
        <w:color w:val="000000"/>
        <w:sz w:val="20"/>
        <w:szCs w:val="20"/>
        <w:u w:val="none"/>
        <w:shd w:fill="auto" w:val="clear"/>
        <w:vertAlign w:val="baseline"/>
      </w:rPr>
    </w:lvl>
  </w:abstractNum>
  <w:abstractNum w:abstractNumId="5">
    <w:lvl w:ilvl="0">
      <w:start w:val="13"/>
      <w:numFmt w:val="decimal"/>
      <w:lvlText w:val="(%1)"/>
      <w:lvlJc w:val="left"/>
      <w:pPr>
        <w:ind w:left="1126" w:hanging="1126"/>
      </w:pPr>
      <w:rPr>
        <w:rFonts w:ascii="Calibri" w:cs="Calibri" w:eastAsia="Calibri" w:hAnsi="Calibri"/>
        <w:b w:val="0"/>
        <w:i w:val="0"/>
        <w:strike w:val="0"/>
        <w:color w:val="000000"/>
        <w:sz w:val="22"/>
        <w:szCs w:val="22"/>
        <w:u w:val="none"/>
        <w:shd w:fill="auto" w:val="clear"/>
        <w:vertAlign w:val="baseline"/>
      </w:rPr>
    </w:lvl>
    <w:lvl w:ilvl="1">
      <w:start w:val="1"/>
      <w:numFmt w:val="upperLetter"/>
      <w:lvlText w:val="(%2)"/>
      <w:lvlJc w:val="left"/>
      <w:pPr>
        <w:ind w:left="1735" w:hanging="1735"/>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2"/>
        <w:szCs w:val="22"/>
        <w:u w:val="none"/>
        <w:shd w:fill="auto" w:val="clear"/>
        <w:vertAlign w:val="baseline"/>
      </w:rPr>
    </w:lvl>
  </w:abstractNum>
  <w:abstractNum w:abstractNumId="6">
    <w:lvl w:ilvl="0">
      <w:start w:val="1"/>
      <w:numFmt w:val="decimal"/>
      <w:lvlText w:val="%1"/>
      <w:lvlJc w:val="left"/>
      <w:pPr>
        <w:ind w:left="360" w:hanging="360"/>
      </w:pPr>
      <w:rPr>
        <w:rFonts w:ascii="Calibri" w:cs="Calibri" w:eastAsia="Calibri" w:hAnsi="Calibri"/>
        <w:b w:val="0"/>
        <w:i w:val="0"/>
        <w:strike w:val="0"/>
        <w:color w:val="000000"/>
        <w:sz w:val="22"/>
        <w:szCs w:val="22"/>
        <w:u w:val="none"/>
        <w:shd w:fill="auto" w:val="clear"/>
        <w:vertAlign w:val="baseline"/>
      </w:rPr>
    </w:lvl>
    <w:lvl w:ilvl="1">
      <w:start w:val="2"/>
      <w:numFmt w:val="upperLetter"/>
      <w:lvlText w:val="(%2)"/>
      <w:lvlJc w:val="left"/>
      <w:pPr>
        <w:ind w:left="1728" w:hanging="1728"/>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1800" w:hanging="180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2"/>
        <w:szCs w:val="22"/>
        <w:u w:val="none"/>
        <w:shd w:fill="auto" w:val="clear"/>
        <w:vertAlign w:val="baseline"/>
      </w:rPr>
    </w:lvl>
  </w:abstractNum>
  <w:abstractNum w:abstractNumId="7">
    <w:lvl w:ilvl="0">
      <w:start w:val="1"/>
      <w:numFmt w:val="bullet"/>
      <w:lvlText w:val="●"/>
      <w:lvlJc w:val="left"/>
      <w:pPr>
        <w:ind w:left="360" w:hanging="360"/>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178" w:hanging="1178"/>
      </w:pPr>
      <w:rPr>
        <w:rFonts w:ascii="Arial" w:cs="Arial" w:eastAsia="Arial" w:hAnsi="Arial"/>
        <w:b w:val="0"/>
        <w:i w:val="0"/>
        <w:strike w:val="0"/>
        <w:color w:val="000000"/>
        <w:sz w:val="20"/>
        <w:szCs w:val="20"/>
        <w:u w:val="none"/>
        <w:shd w:fill="auto" w:val="clear"/>
        <w:vertAlign w:val="baseline"/>
      </w:rPr>
    </w:lvl>
    <w:lvl w:ilvl="2">
      <w:start w:val="1"/>
      <w:numFmt w:val="bullet"/>
      <w:lvlText w:val="▪"/>
      <w:lvlJc w:val="left"/>
      <w:pPr>
        <w:ind w:left="1898" w:hanging="1898"/>
      </w:pPr>
      <w:rPr>
        <w:rFonts w:ascii="Arial" w:cs="Arial" w:eastAsia="Arial" w:hAnsi="Arial"/>
        <w:b w:val="0"/>
        <w:i w:val="0"/>
        <w:strike w:val="0"/>
        <w:color w:val="000000"/>
        <w:sz w:val="20"/>
        <w:szCs w:val="20"/>
        <w:u w:val="none"/>
        <w:shd w:fill="auto" w:val="clear"/>
        <w:vertAlign w:val="baseline"/>
      </w:rPr>
    </w:lvl>
    <w:lvl w:ilvl="3">
      <w:start w:val="1"/>
      <w:numFmt w:val="bullet"/>
      <w:lvlText w:val="•"/>
      <w:lvlJc w:val="left"/>
      <w:pPr>
        <w:ind w:left="2618" w:hanging="2618"/>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338" w:hanging="3338"/>
      </w:pPr>
      <w:rPr>
        <w:rFonts w:ascii="Arial" w:cs="Arial" w:eastAsia="Arial" w:hAnsi="Arial"/>
        <w:b w:val="0"/>
        <w:i w:val="0"/>
        <w:strike w:val="0"/>
        <w:color w:val="000000"/>
        <w:sz w:val="20"/>
        <w:szCs w:val="20"/>
        <w:u w:val="none"/>
        <w:shd w:fill="auto" w:val="clear"/>
        <w:vertAlign w:val="baseline"/>
      </w:rPr>
    </w:lvl>
    <w:lvl w:ilvl="5">
      <w:start w:val="1"/>
      <w:numFmt w:val="bullet"/>
      <w:lvlText w:val="▪"/>
      <w:lvlJc w:val="left"/>
      <w:pPr>
        <w:ind w:left="4058" w:hanging="4058"/>
      </w:pPr>
      <w:rPr>
        <w:rFonts w:ascii="Arial" w:cs="Arial" w:eastAsia="Arial" w:hAnsi="Arial"/>
        <w:b w:val="0"/>
        <w:i w:val="0"/>
        <w:strike w:val="0"/>
        <w:color w:val="000000"/>
        <w:sz w:val="20"/>
        <w:szCs w:val="20"/>
        <w:u w:val="none"/>
        <w:shd w:fill="auto" w:val="clear"/>
        <w:vertAlign w:val="baseline"/>
      </w:rPr>
    </w:lvl>
    <w:lvl w:ilvl="6">
      <w:start w:val="1"/>
      <w:numFmt w:val="bullet"/>
      <w:lvlText w:val="•"/>
      <w:lvlJc w:val="left"/>
      <w:pPr>
        <w:ind w:left="4778" w:hanging="4778"/>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498" w:hanging="5498"/>
      </w:pPr>
      <w:rPr>
        <w:rFonts w:ascii="Arial" w:cs="Arial" w:eastAsia="Arial" w:hAnsi="Arial"/>
        <w:b w:val="0"/>
        <w:i w:val="0"/>
        <w:strike w:val="0"/>
        <w:color w:val="000000"/>
        <w:sz w:val="20"/>
        <w:szCs w:val="20"/>
        <w:u w:val="none"/>
        <w:shd w:fill="auto" w:val="clear"/>
        <w:vertAlign w:val="baseline"/>
      </w:rPr>
    </w:lvl>
    <w:lvl w:ilvl="8">
      <w:start w:val="1"/>
      <w:numFmt w:val="bullet"/>
      <w:lvlText w:val="▪"/>
      <w:lvlJc w:val="left"/>
      <w:pPr>
        <w:ind w:left="6218" w:hanging="6218"/>
      </w:pPr>
      <w:rPr>
        <w:rFonts w:ascii="Arial" w:cs="Arial" w:eastAsia="Arial" w:hAnsi="Arial"/>
        <w:b w:val="0"/>
        <w:i w:val="0"/>
        <w:strike w:val="0"/>
        <w:color w:val="000000"/>
        <w:sz w:val="20"/>
        <w:szCs w:val="20"/>
        <w:u w:val="none"/>
        <w:shd w:fill="auto" w:val="clear"/>
        <w:vertAlign w:val="baseline"/>
      </w:rPr>
    </w:lvl>
  </w:abstractNum>
  <w:abstractNum w:abstractNumId="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lvl w:ilvl="0">
      <w:start w:val="3"/>
      <w:numFmt w:val="decimal"/>
      <w:lvlText w:val="(%1)"/>
      <w:lvlJc w:val="left"/>
      <w:pPr>
        <w:ind w:left="1014" w:hanging="1014"/>
      </w:pPr>
      <w:rPr>
        <w:rFonts w:ascii="Calibri" w:cs="Calibri" w:eastAsia="Calibri" w:hAnsi="Calibri"/>
        <w:b w:val="0"/>
        <w:i w:val="0"/>
        <w:strike w:val="0"/>
        <w:color w:val="000000"/>
        <w:sz w:val="22"/>
        <w:szCs w:val="22"/>
        <w:u w:val="none"/>
        <w:shd w:fill="auto" w:val="clear"/>
        <w:vertAlign w:val="baseline"/>
      </w:rPr>
    </w:lvl>
    <w:lvl w:ilvl="1">
      <w:start w:val="1"/>
      <w:numFmt w:val="upperLetter"/>
      <w:lvlText w:val="(%2)"/>
      <w:lvlJc w:val="left"/>
      <w:pPr>
        <w:ind w:left="1735" w:hanging="1735"/>
      </w:pPr>
      <w:rPr>
        <w:rFonts w:ascii="Calibri" w:cs="Calibri" w:eastAsia="Calibri" w:hAnsi="Calibri"/>
        <w:b w:val="0"/>
        <w:i w:val="0"/>
        <w:strike w:val="0"/>
        <w:color w:val="000000"/>
        <w:sz w:val="22"/>
        <w:szCs w:val="22"/>
        <w:u w:val="none"/>
        <w:shd w:fill="auto" w:val="clear"/>
        <w:vertAlign w:val="baseline"/>
      </w:rPr>
    </w:lvl>
    <w:lvl w:ilvl="2">
      <w:start w:val="1"/>
      <w:numFmt w:val="lowerRoman"/>
      <w:lvlText w:val="%3"/>
      <w:lvlJc w:val="left"/>
      <w:pPr>
        <w:ind w:left="2040" w:hanging="2040"/>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760" w:hanging="276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480" w:hanging="348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4200" w:hanging="420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920" w:hanging="492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640" w:hanging="564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360" w:hanging="6360"/>
      </w:pPr>
      <w:rPr>
        <w:rFonts w:ascii="Calibri" w:cs="Calibri" w:eastAsia="Calibri" w:hAnsi="Calibri"/>
        <w:b w:val="0"/>
        <w:i w:val="0"/>
        <w:strike w:val="0"/>
        <w:color w:val="000000"/>
        <w:sz w:val="22"/>
        <w:szCs w:val="22"/>
        <w:u w:val="none"/>
        <w:shd w:fill="auto" w:val="clear"/>
        <w:vertAlign w:val="baseline"/>
      </w:rPr>
    </w:lvl>
  </w:abstractNum>
  <w:abstractNum w:abstractNumId="10">
    <w:lvl w:ilvl="0">
      <w:start w:val="1"/>
      <w:numFmt w:val="decimal"/>
      <w:lvlText w:val="%1"/>
      <w:lvlJc w:val="left"/>
      <w:pPr>
        <w:ind w:left="360" w:hanging="360"/>
      </w:pPr>
      <w:rPr>
        <w:rFonts w:ascii="Calibri" w:cs="Calibri" w:eastAsia="Calibri" w:hAnsi="Calibri"/>
        <w:b w:val="0"/>
        <w:i w:val="0"/>
        <w:strike w:val="0"/>
        <w:color w:val="000000"/>
        <w:sz w:val="22"/>
        <w:szCs w:val="22"/>
        <w:u w:val="none"/>
        <w:shd w:fill="auto" w:val="clear"/>
        <w:vertAlign w:val="baseline"/>
      </w:rPr>
    </w:lvl>
    <w:lvl w:ilvl="1">
      <w:start w:val="1"/>
      <w:numFmt w:val="lowerLetter"/>
      <w:lvlText w:val="%2"/>
      <w:lvlJc w:val="left"/>
      <w:pPr>
        <w:ind w:left="1080" w:hanging="1080"/>
      </w:pPr>
      <w:rPr>
        <w:rFonts w:ascii="Calibri" w:cs="Calibri" w:eastAsia="Calibri" w:hAnsi="Calibri"/>
        <w:b w:val="0"/>
        <w:i w:val="0"/>
        <w:strike w:val="0"/>
        <w:color w:val="000000"/>
        <w:sz w:val="22"/>
        <w:szCs w:val="22"/>
        <w:u w:val="none"/>
        <w:shd w:fill="auto" w:val="clear"/>
        <w:vertAlign w:val="baseline"/>
      </w:rPr>
    </w:lvl>
    <w:lvl w:ilvl="2">
      <w:start w:val="1"/>
      <w:numFmt w:val="upperLetter"/>
      <w:lvlText w:val="(%3)"/>
      <w:lvlJc w:val="left"/>
      <w:pPr>
        <w:ind w:left="1735" w:hanging="1735"/>
      </w:pPr>
      <w:rPr>
        <w:rFonts w:ascii="Calibri" w:cs="Calibri" w:eastAsia="Calibri" w:hAnsi="Calibri"/>
        <w:b w:val="0"/>
        <w:i w:val="0"/>
        <w:strike w:val="0"/>
        <w:color w:val="000000"/>
        <w:sz w:val="22"/>
        <w:szCs w:val="22"/>
        <w:u w:val="none"/>
        <w:shd w:fill="auto" w:val="clear"/>
        <w:vertAlign w:val="baseline"/>
      </w:rPr>
    </w:lvl>
    <w:lvl w:ilvl="3">
      <w:start w:val="1"/>
      <w:numFmt w:val="decimal"/>
      <w:lvlText w:val="%4"/>
      <w:lvlJc w:val="left"/>
      <w:pPr>
        <w:ind w:left="2520" w:hanging="2520"/>
      </w:pPr>
      <w:rPr>
        <w:rFonts w:ascii="Calibri" w:cs="Calibri" w:eastAsia="Calibri" w:hAnsi="Calibri"/>
        <w:b w:val="0"/>
        <w:i w:val="0"/>
        <w:strike w:val="0"/>
        <w:color w:val="000000"/>
        <w:sz w:val="22"/>
        <w:szCs w:val="22"/>
        <w:u w:val="none"/>
        <w:shd w:fill="auto" w:val="clear"/>
        <w:vertAlign w:val="baseline"/>
      </w:rPr>
    </w:lvl>
    <w:lvl w:ilvl="4">
      <w:start w:val="1"/>
      <w:numFmt w:val="lowerLetter"/>
      <w:lvlText w:val="%5"/>
      <w:lvlJc w:val="left"/>
      <w:pPr>
        <w:ind w:left="3240" w:hanging="3240"/>
      </w:pPr>
      <w:rPr>
        <w:rFonts w:ascii="Calibri" w:cs="Calibri" w:eastAsia="Calibri" w:hAnsi="Calibri"/>
        <w:b w:val="0"/>
        <w:i w:val="0"/>
        <w:strike w:val="0"/>
        <w:color w:val="000000"/>
        <w:sz w:val="22"/>
        <w:szCs w:val="22"/>
        <w:u w:val="none"/>
        <w:shd w:fill="auto" w:val="clear"/>
        <w:vertAlign w:val="baseline"/>
      </w:rPr>
    </w:lvl>
    <w:lvl w:ilvl="5">
      <w:start w:val="1"/>
      <w:numFmt w:val="lowerRoman"/>
      <w:lvlText w:val="%6"/>
      <w:lvlJc w:val="left"/>
      <w:pPr>
        <w:ind w:left="3960" w:hanging="3960"/>
      </w:pPr>
      <w:rPr>
        <w:rFonts w:ascii="Calibri" w:cs="Calibri" w:eastAsia="Calibri" w:hAnsi="Calibri"/>
        <w:b w:val="0"/>
        <w:i w:val="0"/>
        <w:strike w:val="0"/>
        <w:color w:val="000000"/>
        <w:sz w:val="22"/>
        <w:szCs w:val="22"/>
        <w:u w:val="none"/>
        <w:shd w:fill="auto" w:val="clear"/>
        <w:vertAlign w:val="baseline"/>
      </w:rPr>
    </w:lvl>
    <w:lvl w:ilvl="6">
      <w:start w:val="1"/>
      <w:numFmt w:val="decimal"/>
      <w:lvlText w:val="%7"/>
      <w:lvlJc w:val="left"/>
      <w:pPr>
        <w:ind w:left="4680" w:hanging="4680"/>
      </w:pPr>
      <w:rPr>
        <w:rFonts w:ascii="Calibri" w:cs="Calibri" w:eastAsia="Calibri" w:hAnsi="Calibri"/>
        <w:b w:val="0"/>
        <w:i w:val="0"/>
        <w:strike w:val="0"/>
        <w:color w:val="000000"/>
        <w:sz w:val="22"/>
        <w:szCs w:val="22"/>
        <w:u w:val="none"/>
        <w:shd w:fill="auto" w:val="clear"/>
        <w:vertAlign w:val="baseline"/>
      </w:rPr>
    </w:lvl>
    <w:lvl w:ilvl="7">
      <w:start w:val="1"/>
      <w:numFmt w:val="lowerLetter"/>
      <w:lvlText w:val="%8"/>
      <w:lvlJc w:val="left"/>
      <w:pPr>
        <w:ind w:left="5400" w:hanging="5400"/>
      </w:pPr>
      <w:rPr>
        <w:rFonts w:ascii="Calibri" w:cs="Calibri" w:eastAsia="Calibri" w:hAnsi="Calibri"/>
        <w:b w:val="0"/>
        <w:i w:val="0"/>
        <w:strike w:val="0"/>
        <w:color w:val="000000"/>
        <w:sz w:val="22"/>
        <w:szCs w:val="22"/>
        <w:u w:val="none"/>
        <w:shd w:fill="auto" w:val="clear"/>
        <w:vertAlign w:val="baseline"/>
      </w:rPr>
    </w:lvl>
    <w:lvl w:ilvl="8">
      <w:start w:val="1"/>
      <w:numFmt w:val="lowerRoman"/>
      <w:lvlText w:val="%9"/>
      <w:lvlJc w:val="left"/>
      <w:pPr>
        <w:ind w:left="6120" w:hanging="6120"/>
      </w:pPr>
      <w:rPr>
        <w:rFonts w:ascii="Calibri" w:cs="Calibri" w:eastAsia="Calibri" w:hAnsi="Calibri"/>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ind w:left="730" w:right="5"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 w:right="0" w:hanging="11"/>
      <w:jc w:val="center"/>
    </w:pPr>
    <w:rPr>
      <w:rFonts w:ascii="Calibri" w:cs="Calibri" w:eastAsia="Calibri" w:hAnsi="Calibri"/>
      <w:b w:val="1"/>
      <w:i w:val="0"/>
      <w:smallCaps w:val="0"/>
      <w:strike w:val="0"/>
      <w:color w:val="000000"/>
      <w:sz w:val="36"/>
      <w:szCs w:val="36"/>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F3E18"/>
    <w:pPr>
      <w:ind w:left="730" w:right="5" w:hanging="10"/>
    </w:pPr>
    <w:rPr>
      <w:rFonts w:ascii="Calibri" w:cs="Calibri" w:eastAsia="Calibri" w:hAnsi="Calibri"/>
      <w:color w:val="000000"/>
    </w:rPr>
  </w:style>
  <w:style w:type="paragraph" w:styleId="Heading1">
    <w:name w:val="heading 1"/>
    <w:next w:val="Normal"/>
    <w:link w:val="Heading1Char"/>
    <w:uiPriority w:val="9"/>
    <w:qFormat w:val="1"/>
    <w:rsid w:val="005936E3"/>
    <w:pPr>
      <w:keepNext w:val="1"/>
      <w:keepLines w:val="1"/>
      <w:ind w:left="11"/>
      <w:jc w:val="center"/>
      <w:outlineLvl w:val="0"/>
    </w:pPr>
    <w:rPr>
      <w:rFonts w:ascii="Calibri" w:cs="Calibri" w:eastAsia="Calibri" w:hAnsi="Calibri"/>
      <w:b w:val="1"/>
      <w:color w:val="000000"/>
      <w:sz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5936E3"/>
    <w:rPr>
      <w:rFonts w:ascii="Calibri" w:cs="Calibri" w:eastAsia="Calibri" w:hAnsi="Calibri"/>
      <w:b w:val="1"/>
      <w:color w:val="000000"/>
      <w:sz w:val="36"/>
    </w:rPr>
  </w:style>
  <w:style w:type="table" w:styleId="TableGrid" w:customStyle="1">
    <w:name w:val="TableGrid"/>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60.0" w:type="dxa"/>
        <w:left w:w="98.0" w:type="dxa"/>
        <w:bottom w:w="0.0" w:type="dxa"/>
        <w:right w:w="10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Bpiw/LvliHX8hHUCNFvHH+Nz5w==">CgMxLjAyDmgudjQ3MTQ2a2U1amp2OAByITFJN0VfYWdWN1VoYWVoWjJfUEhOLTJRSVlNQjhnV00zWQ==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2023-08-01T00:54:00Z</dcterms:created>
</cp:coreProperties>
</file>